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6679E" w14:textId="660E5302" w:rsidR="008606A7" w:rsidRPr="008606A7" w:rsidRDefault="005358D4" w:rsidP="008606A7">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color w:val="9C1E22"/>
          <w:spacing w:val="5"/>
          <w:kern w:val="28"/>
          <w:sz w:val="28"/>
          <w:szCs w:val="40"/>
          <w:lang w:eastAsia="fr-FR"/>
        </w:rPr>
      </w:pPr>
      <w:r>
        <w:rPr>
          <w:rFonts w:ascii="Arial Black" w:eastAsia="Times New Roman" w:hAnsi="Arial Black" w:cs="Times New Roman"/>
          <w:color w:val="9C1E22"/>
          <w:spacing w:val="5"/>
          <w:kern w:val="28"/>
          <w:sz w:val="28"/>
          <w:szCs w:val="40"/>
          <w:lang w:eastAsia="fr-FR"/>
        </w:rPr>
        <w:t>A</w:t>
      </w:r>
      <w:r w:rsidR="008606A7" w:rsidRPr="008606A7">
        <w:rPr>
          <w:rFonts w:ascii="Arial Black" w:eastAsia="Times New Roman" w:hAnsi="Arial Black" w:cs="Times New Roman"/>
          <w:color w:val="9C1E22"/>
          <w:spacing w:val="5"/>
          <w:kern w:val="28"/>
          <w:sz w:val="28"/>
          <w:szCs w:val="40"/>
          <w:lang w:eastAsia="fr-FR"/>
        </w:rPr>
        <w:t xml:space="preserve">NNEXE </w:t>
      </w:r>
      <w:r>
        <w:rPr>
          <w:rFonts w:ascii="Arial Black" w:eastAsia="Times New Roman" w:hAnsi="Arial Black" w:cs="Times New Roman"/>
          <w:color w:val="9C1E22"/>
          <w:spacing w:val="5"/>
          <w:kern w:val="28"/>
          <w:sz w:val="28"/>
          <w:szCs w:val="40"/>
          <w:lang w:eastAsia="fr-FR"/>
        </w:rPr>
        <w:t>3</w:t>
      </w:r>
    </w:p>
    <w:p w14:paraId="7113D395" w14:textId="206FC542" w:rsidR="005358D4" w:rsidRDefault="008606A7" w:rsidP="008606A7">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color w:val="9C1E22"/>
          <w:spacing w:val="5"/>
          <w:kern w:val="28"/>
          <w:sz w:val="24"/>
          <w:szCs w:val="40"/>
          <w:lang w:eastAsia="fr-FR"/>
        </w:rPr>
      </w:pPr>
      <w:r w:rsidRPr="008606A7">
        <w:rPr>
          <w:rFonts w:ascii="Arial Black" w:eastAsia="Times New Roman" w:hAnsi="Arial Black" w:cs="Times New Roman"/>
          <w:color w:val="9C1E22"/>
          <w:spacing w:val="5"/>
          <w:kern w:val="28"/>
          <w:sz w:val="24"/>
          <w:szCs w:val="40"/>
          <w:lang w:eastAsia="fr-FR"/>
        </w:rPr>
        <w:t xml:space="preserve">EXEMPLE DE CONDITIONS GENERALES </w:t>
      </w:r>
      <w:r w:rsidRPr="008606A7">
        <w:rPr>
          <w:rFonts w:ascii="Arial Black" w:eastAsia="Times New Roman" w:hAnsi="Arial Black" w:cs="Times New Roman"/>
          <w:color w:val="9C1E22"/>
          <w:spacing w:val="5"/>
          <w:kern w:val="28"/>
          <w:sz w:val="24"/>
          <w:szCs w:val="40"/>
          <w:lang w:eastAsia="fr-FR"/>
        </w:rPr>
        <w:br/>
      </w:r>
      <w:r w:rsidR="005358D4" w:rsidRPr="005358D4">
        <w:rPr>
          <w:rFonts w:ascii="Arial Black" w:eastAsia="Times New Roman" w:hAnsi="Arial Black" w:cs="Times New Roman"/>
          <w:color w:val="9C1E22"/>
          <w:spacing w:val="5"/>
          <w:kern w:val="28"/>
          <w:sz w:val="24"/>
          <w:szCs w:val="40"/>
          <w:lang w:eastAsia="fr-FR"/>
        </w:rPr>
        <w:t>CLIENT CONSOMMATEUR</w:t>
      </w:r>
      <w:r w:rsidR="005358D4" w:rsidRPr="005358D4">
        <w:rPr>
          <w:rStyle w:val="Appelnotedebasdep"/>
          <w:rFonts w:ascii="Arial Black" w:eastAsia="Times New Roman" w:hAnsi="Arial Black" w:cs="Times New Roman"/>
          <w:color w:val="9C1E22"/>
          <w:spacing w:val="5"/>
          <w:kern w:val="28"/>
          <w:sz w:val="24"/>
          <w:szCs w:val="40"/>
          <w:lang w:eastAsia="fr-FR"/>
        </w:rPr>
        <w:footnoteReference w:id="1"/>
      </w:r>
      <w:r w:rsidR="005358D4" w:rsidRPr="005358D4">
        <w:rPr>
          <w:rFonts w:ascii="Arial Black" w:eastAsia="Times New Roman" w:hAnsi="Arial Black" w:cs="Times New Roman"/>
          <w:color w:val="9C1E22"/>
          <w:spacing w:val="5"/>
          <w:kern w:val="28"/>
          <w:sz w:val="24"/>
          <w:szCs w:val="40"/>
          <w:lang w:eastAsia="fr-FR"/>
        </w:rPr>
        <w:t xml:space="preserve"> (particulier)</w:t>
      </w:r>
    </w:p>
    <w:p w14:paraId="7EF9F59D" w14:textId="1216D89F" w:rsidR="008606A7" w:rsidRPr="008606A7" w:rsidRDefault="008606A7" w:rsidP="009E03D7">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color w:val="9C1E22"/>
          <w:spacing w:val="5"/>
          <w:kern w:val="28"/>
          <w:sz w:val="24"/>
          <w:szCs w:val="40"/>
          <w:lang w:eastAsia="fr-FR"/>
        </w:rPr>
      </w:pPr>
      <w:r w:rsidRPr="008606A7">
        <w:rPr>
          <w:rFonts w:ascii="Arial Black" w:eastAsia="Times New Roman" w:hAnsi="Arial Black" w:cs="Times New Roman"/>
          <w:color w:val="9C1E22"/>
          <w:spacing w:val="5"/>
          <w:kern w:val="28"/>
          <w:sz w:val="24"/>
          <w:szCs w:val="40"/>
          <w:lang w:eastAsia="fr-FR"/>
        </w:rPr>
        <w:t>A JOINDRE A LA LETTRE DE MISSION</w:t>
      </w:r>
    </w:p>
    <w:p w14:paraId="56507521" w14:textId="77777777" w:rsidR="008606A7" w:rsidRDefault="008606A7" w:rsidP="008606A7">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67AA5ECF" w14:textId="149D3BB9" w:rsidR="00640E00" w:rsidRDefault="00640E00" w:rsidP="008606A7">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6F08F561" w14:textId="761D19EE" w:rsidR="000D4452" w:rsidRPr="000D4452" w:rsidRDefault="000D4452" w:rsidP="008606A7">
      <w:pPr>
        <w:widowControl w:val="0"/>
        <w:overflowPunct w:val="0"/>
        <w:autoSpaceDE w:val="0"/>
        <w:autoSpaceDN w:val="0"/>
        <w:adjustRightInd w:val="0"/>
        <w:spacing w:after="0" w:line="240" w:lineRule="auto"/>
        <w:rPr>
          <w:rFonts w:eastAsia="Times New Roman" w:cstheme="minorHAnsi"/>
          <w:i/>
          <w:kern w:val="28"/>
          <w:sz w:val="24"/>
          <w:szCs w:val="24"/>
          <w:lang w:eastAsia="fr-FR"/>
        </w:rPr>
      </w:pPr>
      <w:r w:rsidRPr="000D4452">
        <w:rPr>
          <w:rFonts w:eastAsia="Times New Roman" w:cstheme="minorHAnsi"/>
          <w:i/>
          <w:kern w:val="28"/>
          <w:sz w:val="24"/>
          <w:szCs w:val="24"/>
          <w:lang w:eastAsia="fr-FR"/>
        </w:rPr>
        <w:t>Indiquer le nom des parties et la date de signature des conditions générales</w:t>
      </w:r>
    </w:p>
    <w:p w14:paraId="0E0413A7" w14:textId="77777777" w:rsidR="00640E00" w:rsidRDefault="00640E00" w:rsidP="008606A7">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4D72A916" w14:textId="77777777" w:rsidR="00640E00" w:rsidRDefault="00640E00" w:rsidP="008606A7">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42CD8C68" w14:textId="77777777" w:rsidR="00640E00" w:rsidRDefault="00640E00" w:rsidP="008606A7">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62903C55" w14:textId="77777777" w:rsidR="00640E00" w:rsidRPr="008606A7" w:rsidRDefault="00640E00" w:rsidP="008606A7">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52677ED1" w14:textId="77777777" w:rsidR="00B410F5" w:rsidRDefault="00B410F5" w:rsidP="00B410F5">
      <w:pPr>
        <w:shd w:val="clear" w:color="auto" w:fill="EEECE1" w:themeFill="background2"/>
        <w:jc w:val="both"/>
      </w:pPr>
      <w:r>
        <w:rPr>
          <w:b/>
          <w:color w:val="FF0000"/>
        </w:rPr>
        <w:sym w:font="Wingdings 2" w:char="F03F"/>
      </w:r>
      <w:r w:rsidRPr="00183F62">
        <w:rPr>
          <w:b/>
          <w:color w:val="FF0000"/>
        </w:rPr>
        <w:t>Attention</w:t>
      </w:r>
      <w:r>
        <w:rPr>
          <w:b/>
          <w:color w:val="FF0000"/>
        </w:rPr>
        <w:t> </w:t>
      </w:r>
      <w:r>
        <w:t> </w:t>
      </w:r>
      <w:r>
        <w:br/>
        <w:t>C</w:t>
      </w:r>
      <w:r w:rsidRPr="00183F62">
        <w:t>onformément à l’article L 2</w:t>
      </w:r>
      <w:r>
        <w:t>2</w:t>
      </w:r>
      <w:r w:rsidRPr="00183F62">
        <w:t xml:space="preserve">1-18 du Code de la consommation, en cas de contrat conclu à distance, hors établissement, ou à la suite d’un démarchage téléphonique, le consommateur dispose d'un délai de quatorze jours à compter de la conclusion du contrat pour exercer son droit de rétractation. Un bordereau de rétractation doit dans ce cas être joint à la lettre de mission (formulaire type : </w:t>
      </w:r>
      <w:hyperlink r:id="rId8" w:history="1">
        <w:r w:rsidRPr="00183F62">
          <w:rPr>
            <w:rStyle w:val="Lienhypertexte"/>
          </w:rPr>
          <w:t>https://www.service-public.fr/professionnels-entreprises/vosdroits/R38397</w:t>
        </w:r>
      </w:hyperlink>
      <w:r w:rsidRPr="00183F62">
        <w:t>). Est nulle toute clause par laquelle le consommateur abandonne son droit de rétractation dé</w:t>
      </w:r>
      <w:r>
        <w:t>fini à l’article L 22</w:t>
      </w:r>
      <w:r w:rsidRPr="00183F62">
        <w:t>1-18 (article L 242-3).</w:t>
      </w:r>
    </w:p>
    <w:p w14:paraId="6778EE04" w14:textId="77777777" w:rsidR="00CC41E6" w:rsidRPr="003F5CBA" w:rsidRDefault="00CC41E6" w:rsidP="004D4D20">
      <w:pPr>
        <w:widowControl w:val="0"/>
        <w:overflowPunct w:val="0"/>
        <w:autoSpaceDE w:val="0"/>
        <w:autoSpaceDN w:val="0"/>
        <w:adjustRightInd w:val="0"/>
        <w:spacing w:after="300" w:line="240" w:lineRule="auto"/>
        <w:contextualSpacing/>
        <w:jc w:val="both"/>
        <w:rPr>
          <w:lang w:eastAsia="fr-FR"/>
        </w:rPr>
      </w:pPr>
    </w:p>
    <w:p w14:paraId="25500458" w14:textId="77777777" w:rsidR="005218CF" w:rsidRPr="005218CF" w:rsidRDefault="005218CF" w:rsidP="005218CF">
      <w:pPr>
        <w:widowControl w:val="0"/>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8"/>
          <w:szCs w:val="28"/>
          <w:lang w:eastAsia="fr-FR"/>
        </w:rPr>
      </w:pPr>
    </w:p>
    <w:p w14:paraId="09C3653C" w14:textId="77777777" w:rsidR="005218CF" w:rsidRPr="005218CF" w:rsidRDefault="005218CF" w:rsidP="005218CF">
      <w:pPr>
        <w:widowControl w:val="0"/>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4"/>
          <w:szCs w:val="28"/>
          <w:lang w:eastAsia="fr-FR"/>
        </w:rPr>
      </w:pPr>
      <w:r w:rsidRPr="005218CF">
        <w:rPr>
          <w:rFonts w:ascii="Arial Black" w:eastAsia="Times New Roman" w:hAnsi="Arial Black" w:cs="Times New Roman"/>
          <w:noProof/>
          <w:color w:val="C0504D" w:themeColor="accent2"/>
          <w:spacing w:val="5"/>
          <w:kern w:val="28"/>
          <w:sz w:val="28"/>
          <w:szCs w:val="28"/>
          <w:lang w:eastAsia="fr-FR"/>
        </w:rPr>
        <w:drawing>
          <wp:inline distT="0" distB="0" distL="0" distR="0" wp14:anchorId="33FB87BC" wp14:editId="5392FD0E">
            <wp:extent cx="366712" cy="366712"/>
            <wp:effectExtent l="0" t="0" r="0" b="0"/>
            <wp:docPr id="1" name="Graphique 1" descr="Avertis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rning.svg"/>
                    <pic:cNvPicPr/>
                  </pic:nvPicPr>
                  <pic:blipFill>
                    <a:blip r:embed="rId9">
                      <a:extLst>
                        <a:ext uri="{96DAC541-7B7A-43D3-8B79-37D633B846F1}">
                          <asvg:svgBlip xmlns:asvg="http://schemas.microsoft.com/office/drawing/2016/SVG/main" r:embed="rId10"/>
                        </a:ext>
                      </a:extLst>
                    </a:blip>
                    <a:stretch>
                      <a:fillRect/>
                    </a:stretch>
                  </pic:blipFill>
                  <pic:spPr>
                    <a:xfrm flipH="1">
                      <a:off x="0" y="0"/>
                      <a:ext cx="373835" cy="373835"/>
                    </a:xfrm>
                    <a:prstGeom prst="rect">
                      <a:avLst/>
                    </a:prstGeom>
                  </pic:spPr>
                </pic:pic>
              </a:graphicData>
            </a:graphic>
          </wp:inline>
        </w:drawing>
      </w:r>
      <w:r w:rsidRPr="005218CF">
        <w:rPr>
          <w:rFonts w:ascii="Arial Black" w:eastAsia="Times New Roman" w:hAnsi="Arial Black" w:cs="Times New Roman"/>
          <w:color w:val="C0504D" w:themeColor="accent2"/>
          <w:spacing w:val="5"/>
          <w:kern w:val="28"/>
          <w:sz w:val="28"/>
          <w:szCs w:val="28"/>
          <w:lang w:eastAsia="fr-FR"/>
        </w:rPr>
        <w:t xml:space="preserve"> </w:t>
      </w:r>
      <w:r w:rsidRPr="005218CF">
        <w:rPr>
          <w:rFonts w:ascii="Arial Black" w:eastAsia="Times New Roman" w:hAnsi="Arial Black" w:cs="Times New Roman"/>
          <w:color w:val="C0504D" w:themeColor="accent2"/>
          <w:spacing w:val="5"/>
          <w:kern w:val="28"/>
          <w:sz w:val="24"/>
          <w:szCs w:val="28"/>
          <w:lang w:eastAsia="fr-FR"/>
        </w:rPr>
        <w:t>PROTECTION DES DONNEES PERSONNELLES</w:t>
      </w:r>
    </w:p>
    <w:p w14:paraId="280F6A4B" w14:textId="2D435362" w:rsidR="005218CF" w:rsidRPr="005218CF" w:rsidRDefault="005218CF" w:rsidP="005218CF">
      <w:pPr>
        <w:widowControl w:val="0"/>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4"/>
          <w:szCs w:val="28"/>
          <w:lang w:eastAsia="fr-FR"/>
        </w:rPr>
      </w:pPr>
      <w:r w:rsidRPr="005218CF">
        <w:rPr>
          <w:rFonts w:ascii="Arial Black" w:eastAsia="Times New Roman" w:hAnsi="Arial Black" w:cs="Times New Roman"/>
          <w:color w:val="C0504D" w:themeColor="accent2"/>
          <w:spacing w:val="5"/>
          <w:kern w:val="28"/>
          <w:sz w:val="24"/>
          <w:szCs w:val="28"/>
          <w:lang w:eastAsia="fr-FR"/>
        </w:rPr>
        <w:t xml:space="preserve">Dans le corps du texte de la lettre de mission ou dans les conditions générales propres à la mission et aux données du client : </w:t>
      </w:r>
    </w:p>
    <w:p w14:paraId="726D7B43" w14:textId="77777777" w:rsidR="005218CF" w:rsidRDefault="005218CF" w:rsidP="005218CF">
      <w:pPr>
        <w:widowControl w:val="0"/>
        <w:numPr>
          <w:ilvl w:val="0"/>
          <w:numId w:val="9"/>
        </w:numPr>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4"/>
          <w:szCs w:val="28"/>
          <w:u w:val="single"/>
          <w:lang w:eastAsia="fr-FR"/>
        </w:rPr>
      </w:pPr>
      <w:r w:rsidRPr="005218CF">
        <w:rPr>
          <w:rFonts w:ascii="Arial Black" w:eastAsia="Times New Roman" w:hAnsi="Arial Black" w:cs="Times New Roman"/>
          <w:color w:val="C0504D" w:themeColor="accent2"/>
          <w:spacing w:val="5"/>
          <w:kern w:val="28"/>
          <w:sz w:val="24"/>
          <w:szCs w:val="28"/>
          <w:u w:val="single"/>
          <w:lang w:eastAsia="fr-FR"/>
        </w:rPr>
        <w:t>Ajouter</w:t>
      </w:r>
      <w:r w:rsidRPr="005218CF">
        <w:rPr>
          <w:rFonts w:ascii="Arial Black" w:eastAsia="Times New Roman" w:hAnsi="Arial Black" w:cs="Times New Roman"/>
          <w:color w:val="C0504D" w:themeColor="accent2"/>
          <w:spacing w:val="5"/>
          <w:kern w:val="28"/>
          <w:sz w:val="24"/>
          <w:szCs w:val="28"/>
          <w:lang w:eastAsia="fr-FR"/>
        </w:rPr>
        <w:t xml:space="preserve"> un nouveau paragraphe intitulé « Protection des données personnelles » et introduire la clause choisie en fonction du statut de votre cabinet dans ladite mission </w:t>
      </w:r>
      <w:r w:rsidRPr="005218CF">
        <w:rPr>
          <w:rFonts w:ascii="Arial Black" w:eastAsia="Times New Roman" w:hAnsi="Arial Black" w:cs="Times New Roman"/>
          <w:color w:val="C0504D" w:themeColor="accent2"/>
          <w:spacing w:val="5"/>
          <w:kern w:val="28"/>
          <w:sz w:val="24"/>
          <w:szCs w:val="28"/>
          <w:u w:val="single"/>
          <w:lang w:eastAsia="fr-FR"/>
        </w:rPr>
        <w:t>selon qu’il est responsable conjoint de traitement ou sous-traitant</w:t>
      </w:r>
    </w:p>
    <w:p w14:paraId="6D1EA622" w14:textId="77777777" w:rsidR="005218CF" w:rsidRDefault="005218CF" w:rsidP="005218CF">
      <w:pPr>
        <w:widowControl w:val="0"/>
        <w:overflowPunct w:val="0"/>
        <w:autoSpaceDE w:val="0"/>
        <w:autoSpaceDN w:val="0"/>
        <w:adjustRightInd w:val="0"/>
        <w:spacing w:after="300" w:line="240" w:lineRule="auto"/>
        <w:ind w:left="720"/>
        <w:contextualSpacing/>
        <w:rPr>
          <w:rFonts w:ascii="Arial Black" w:eastAsia="Times New Roman" w:hAnsi="Arial Black" w:cs="Times New Roman"/>
          <w:color w:val="C0504D" w:themeColor="accent2"/>
          <w:spacing w:val="5"/>
          <w:kern w:val="28"/>
          <w:sz w:val="24"/>
          <w:szCs w:val="28"/>
          <w:u w:val="single"/>
          <w:lang w:eastAsia="fr-FR"/>
        </w:rPr>
      </w:pPr>
    </w:p>
    <w:p w14:paraId="4BD85CAA" w14:textId="74BB46A5" w:rsidR="00B410F5" w:rsidRPr="005218CF" w:rsidRDefault="005218CF" w:rsidP="005218CF">
      <w:pPr>
        <w:widowControl w:val="0"/>
        <w:numPr>
          <w:ilvl w:val="0"/>
          <w:numId w:val="9"/>
        </w:numPr>
        <w:overflowPunct w:val="0"/>
        <w:autoSpaceDE w:val="0"/>
        <w:autoSpaceDN w:val="0"/>
        <w:adjustRightInd w:val="0"/>
        <w:spacing w:after="300" w:line="240" w:lineRule="auto"/>
        <w:contextualSpacing/>
        <w:rPr>
          <w:rFonts w:ascii="Arial Black" w:eastAsia="Times New Roman" w:hAnsi="Arial Black" w:cs="Times New Roman"/>
          <w:color w:val="4F81BD" w:themeColor="accent1"/>
          <w:spacing w:val="5"/>
          <w:kern w:val="28"/>
          <w:sz w:val="24"/>
          <w:szCs w:val="28"/>
          <w:u w:val="single"/>
          <w:lang w:eastAsia="fr-FR"/>
        </w:rPr>
      </w:pPr>
      <w:r w:rsidRPr="005218CF">
        <w:rPr>
          <w:rFonts w:ascii="Arial Black" w:eastAsia="Times New Roman" w:hAnsi="Arial Black" w:cs="Times New Roman"/>
          <w:color w:val="C0504D" w:themeColor="accent2"/>
          <w:spacing w:val="5"/>
          <w:kern w:val="28"/>
          <w:sz w:val="24"/>
          <w:szCs w:val="28"/>
          <w:u w:val="single"/>
          <w:lang w:eastAsia="fr-FR"/>
        </w:rPr>
        <w:t xml:space="preserve">VOIR </w:t>
      </w:r>
      <w:hyperlink r:id="rId11" w:history="1">
        <w:r w:rsidR="00CF0B37" w:rsidRPr="001B1409">
          <w:rPr>
            <w:rStyle w:val="Lienhypertexte"/>
            <w:rFonts w:ascii="Arial Black" w:eastAsia="Times New Roman" w:hAnsi="Arial Black" w:cs="Times New Roman"/>
            <w:spacing w:val="5"/>
            <w:kern w:val="28"/>
            <w:sz w:val="24"/>
            <w:szCs w:val="28"/>
            <w:lang w:eastAsia="fr-FR"/>
          </w:rPr>
          <w:t>https://extranet.experts-comptables.org/article/protection-des-donnees-personnelles</w:t>
        </w:r>
      </w:hyperlink>
    </w:p>
    <w:p w14:paraId="4667B867" w14:textId="77777777" w:rsidR="005218CF" w:rsidRPr="005218CF" w:rsidRDefault="005218CF" w:rsidP="005218CF">
      <w:pPr>
        <w:widowControl w:val="0"/>
        <w:numPr>
          <w:ilvl w:val="0"/>
          <w:numId w:val="9"/>
        </w:numPr>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4"/>
          <w:szCs w:val="28"/>
          <w:u w:val="single"/>
          <w:lang w:eastAsia="fr-FR"/>
        </w:rPr>
        <w:sectPr w:rsidR="005218CF" w:rsidRPr="005218CF">
          <w:footerReference w:type="default" r:id="rId12"/>
          <w:pgSz w:w="11906" w:h="16838"/>
          <w:pgMar w:top="1417" w:right="1417" w:bottom="1417" w:left="1417" w:header="708" w:footer="708" w:gutter="0"/>
          <w:cols w:space="708"/>
          <w:docGrid w:linePitch="360"/>
        </w:sectPr>
      </w:pPr>
    </w:p>
    <w:p w14:paraId="141A2EAC" w14:textId="77777777" w:rsidR="00B410F5" w:rsidRDefault="00B410F5"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p>
    <w:p w14:paraId="4B7D3B80" w14:textId="77777777" w:rsidR="008606A7" w:rsidRPr="008606A7" w:rsidRDefault="008606A7"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sidRPr="008606A7">
        <w:rPr>
          <w:rFonts w:ascii="Arial Black" w:eastAsia="Times New Roman" w:hAnsi="Arial Black" w:cs="Times New Roman"/>
          <w:color w:val="9C1E22"/>
          <w:spacing w:val="5"/>
          <w:kern w:val="28"/>
          <w:sz w:val="20"/>
          <w:szCs w:val="28"/>
          <w:lang w:eastAsia="fr-FR"/>
        </w:rPr>
        <w:t>1</w:t>
      </w:r>
      <w:r w:rsidR="008C3058">
        <w:rPr>
          <w:rFonts w:ascii="Arial Black" w:eastAsia="Times New Roman" w:hAnsi="Arial Black" w:cs="Times New Roman"/>
          <w:color w:val="9C1E22"/>
          <w:spacing w:val="5"/>
          <w:kern w:val="28"/>
          <w:sz w:val="20"/>
          <w:szCs w:val="28"/>
          <w:lang w:eastAsia="fr-FR"/>
        </w:rPr>
        <w:t xml:space="preserve"> </w:t>
      </w:r>
      <w:r w:rsidRPr="008606A7">
        <w:rPr>
          <w:rFonts w:ascii="Arial Black" w:eastAsia="Times New Roman" w:hAnsi="Arial Black" w:cs="Times New Roman"/>
          <w:color w:val="9C1E22"/>
          <w:spacing w:val="5"/>
          <w:kern w:val="28"/>
          <w:sz w:val="20"/>
          <w:szCs w:val="28"/>
          <w:lang w:eastAsia="fr-FR"/>
        </w:rPr>
        <w:t>- DOMAINE D’APPLICATION</w:t>
      </w:r>
      <w:r w:rsidR="00AC1149">
        <w:rPr>
          <w:rFonts w:ascii="Arial Black" w:eastAsia="Times New Roman" w:hAnsi="Arial Black" w:cs="Times New Roman"/>
          <w:color w:val="9C1E22"/>
          <w:spacing w:val="5"/>
          <w:kern w:val="28"/>
          <w:sz w:val="20"/>
          <w:szCs w:val="28"/>
          <w:lang w:eastAsia="fr-FR"/>
        </w:rPr>
        <w:t xml:space="preserve"> DES CONDITIONS</w:t>
      </w:r>
      <w:r w:rsidR="00CF0B37">
        <w:rPr>
          <w:rFonts w:ascii="Arial Black" w:eastAsia="Times New Roman" w:hAnsi="Arial Black" w:cs="Times New Roman"/>
          <w:color w:val="9C1E22"/>
          <w:spacing w:val="5"/>
          <w:kern w:val="28"/>
          <w:sz w:val="20"/>
          <w:szCs w:val="28"/>
          <w:lang w:eastAsia="fr-FR"/>
        </w:rPr>
        <w:t xml:space="preserve"> ET </w:t>
      </w:r>
      <w:r w:rsidR="00CF0B37" w:rsidRPr="008606A7">
        <w:rPr>
          <w:rFonts w:ascii="Arial Black" w:eastAsia="Times New Roman" w:hAnsi="Arial Black" w:cs="Times New Roman"/>
          <w:color w:val="9C1E22"/>
          <w:spacing w:val="5"/>
          <w:kern w:val="28"/>
          <w:sz w:val="20"/>
          <w:szCs w:val="28"/>
          <w:lang w:eastAsia="fr-FR"/>
        </w:rPr>
        <w:t>DEFINITION DE LA MISSION</w:t>
      </w:r>
      <w:r w:rsidR="00CF0B37">
        <w:rPr>
          <w:rFonts w:ascii="Arial Black" w:eastAsia="Times New Roman" w:hAnsi="Arial Black" w:cs="Times New Roman"/>
          <w:color w:val="9C1E22"/>
          <w:spacing w:val="5"/>
          <w:kern w:val="28"/>
          <w:sz w:val="20"/>
          <w:szCs w:val="28"/>
          <w:lang w:eastAsia="fr-FR"/>
        </w:rPr>
        <w:t xml:space="preserve"> </w:t>
      </w:r>
    </w:p>
    <w:p w14:paraId="1E606E20" w14:textId="77777777" w:rsidR="002B548B"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Les présentes conditions sont applicables aux conventions portant sur les missions conclues entre le cabinet x dénommé l’expert-comptable</w:t>
      </w:r>
      <w:r w:rsidRPr="008606A7">
        <w:rPr>
          <w:rFonts w:ascii="Verdana" w:eastAsia="Times New Roman" w:hAnsi="Verdana" w:cs="Times New Roman"/>
          <w:bCs/>
          <w:kern w:val="28"/>
          <w:sz w:val="20"/>
          <w:szCs w:val="20"/>
          <w:vertAlign w:val="superscript"/>
          <w:lang w:eastAsia="fr-FR"/>
        </w:rPr>
        <w:footnoteReference w:id="2"/>
      </w:r>
      <w:r w:rsidRPr="008606A7">
        <w:rPr>
          <w:rFonts w:ascii="Verdana" w:eastAsia="Times New Roman" w:hAnsi="Verdana" w:cs="Times New Roman"/>
          <w:bCs/>
          <w:kern w:val="28"/>
          <w:sz w:val="20"/>
          <w:szCs w:val="20"/>
          <w:lang w:eastAsia="fr-FR"/>
        </w:rPr>
        <w:t xml:space="preserve"> et son client</w:t>
      </w:r>
      <w:r w:rsidRPr="008606A7">
        <w:rPr>
          <w:rFonts w:ascii="Verdana" w:eastAsia="Times New Roman" w:hAnsi="Verdana" w:cs="Times New Roman"/>
          <w:bCs/>
          <w:kern w:val="28"/>
          <w:sz w:val="20"/>
          <w:szCs w:val="20"/>
          <w:vertAlign w:val="superscript"/>
          <w:lang w:eastAsia="fr-FR"/>
        </w:rPr>
        <w:footnoteReference w:id="3"/>
      </w:r>
      <w:r w:rsidRPr="008606A7">
        <w:rPr>
          <w:rFonts w:ascii="Verdana" w:eastAsia="Times New Roman" w:hAnsi="Verdana" w:cs="Times New Roman"/>
          <w:bCs/>
          <w:kern w:val="28"/>
          <w:sz w:val="20"/>
          <w:szCs w:val="20"/>
          <w:lang w:eastAsia="fr-FR"/>
        </w:rPr>
        <w:t>.</w:t>
      </w:r>
    </w:p>
    <w:p w14:paraId="746D862E" w14:textId="77777777" w:rsidR="008165DE" w:rsidRDefault="008165DE"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28C19AA2" w14:textId="1B4F1329" w:rsidR="008165DE" w:rsidRDefault="008165DE"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Le client reconnaît qu’il contracte en qualité de consommateur, tel</w:t>
      </w:r>
      <w:r w:rsidR="000D6747">
        <w:rPr>
          <w:rFonts w:ascii="Verdana" w:eastAsia="Times New Roman" w:hAnsi="Verdana" w:cs="Times New Roman"/>
          <w:bCs/>
          <w:kern w:val="28"/>
          <w:sz w:val="20"/>
          <w:szCs w:val="20"/>
          <w:lang w:eastAsia="fr-FR"/>
        </w:rPr>
        <w:t>le</w:t>
      </w:r>
      <w:r>
        <w:rPr>
          <w:rFonts w:ascii="Verdana" w:eastAsia="Times New Roman" w:hAnsi="Verdana" w:cs="Times New Roman"/>
          <w:bCs/>
          <w:kern w:val="28"/>
          <w:sz w:val="20"/>
          <w:szCs w:val="20"/>
          <w:lang w:eastAsia="fr-FR"/>
        </w:rPr>
        <w:t xml:space="preserve"> que définie par le Code de la consommation</w:t>
      </w:r>
      <w:r w:rsidR="000D6747">
        <w:rPr>
          <w:rFonts w:ascii="Verdana" w:eastAsia="Times New Roman" w:hAnsi="Verdana" w:cs="Times New Roman"/>
          <w:bCs/>
          <w:kern w:val="28"/>
          <w:sz w:val="20"/>
          <w:szCs w:val="20"/>
          <w:lang w:eastAsia="fr-FR"/>
        </w:rPr>
        <w:t xml:space="preserve"> </w:t>
      </w:r>
      <w:r w:rsidR="000D6747" w:rsidRPr="006F1F18">
        <w:rPr>
          <w:rFonts w:ascii="Verdana" w:eastAsia="Times New Roman" w:hAnsi="Verdana" w:cs="Times New Roman"/>
          <w:bCs/>
          <w:kern w:val="28"/>
          <w:sz w:val="20"/>
          <w:szCs w:val="20"/>
          <w:lang w:eastAsia="fr-FR"/>
        </w:rPr>
        <w:t xml:space="preserve">au jour de la </w:t>
      </w:r>
      <w:r w:rsidR="00702524" w:rsidRPr="006F1F18">
        <w:rPr>
          <w:rFonts w:ascii="Verdana" w:eastAsia="Times New Roman" w:hAnsi="Verdana" w:cs="Times New Roman"/>
          <w:bCs/>
          <w:kern w:val="28"/>
          <w:sz w:val="20"/>
          <w:szCs w:val="20"/>
          <w:lang w:eastAsia="fr-FR"/>
        </w:rPr>
        <w:t>signature d</w:t>
      </w:r>
      <w:r w:rsidR="00C01259">
        <w:rPr>
          <w:rFonts w:ascii="Verdana" w:eastAsia="Times New Roman" w:hAnsi="Verdana" w:cs="Times New Roman"/>
          <w:bCs/>
          <w:kern w:val="28"/>
          <w:sz w:val="20"/>
          <w:szCs w:val="20"/>
          <w:lang w:eastAsia="fr-FR"/>
        </w:rPr>
        <w:t>es présentes conditions</w:t>
      </w:r>
      <w:r w:rsidRPr="006F1F18">
        <w:rPr>
          <w:rFonts w:ascii="Verdana" w:eastAsia="Times New Roman" w:hAnsi="Verdana" w:cs="Times New Roman"/>
          <w:bCs/>
          <w:kern w:val="28"/>
          <w:sz w:val="20"/>
          <w:szCs w:val="20"/>
          <w:lang w:eastAsia="fr-FR"/>
        </w:rPr>
        <w:t>.</w:t>
      </w:r>
    </w:p>
    <w:p w14:paraId="2655FF83" w14:textId="77777777" w:rsidR="002B548B" w:rsidRPr="008606A7" w:rsidRDefault="002B548B"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BDB02D7"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Les travaux incombant à l’expert-comptable sont détaillés dans la lettre de mission et ses annexes (</w:t>
      </w:r>
      <w:r w:rsidRPr="008606A7">
        <w:rPr>
          <w:rFonts w:ascii="Verdana" w:eastAsia="Times New Roman" w:hAnsi="Verdana" w:cs="Times New Roman"/>
          <w:bCs/>
          <w:i/>
          <w:kern w:val="28"/>
          <w:sz w:val="20"/>
          <w:szCs w:val="20"/>
          <w:lang w:eastAsia="fr-FR"/>
        </w:rPr>
        <w:t>le cas échéant</w:t>
      </w:r>
      <w:r w:rsidRPr="008606A7">
        <w:rPr>
          <w:rFonts w:ascii="Verdana" w:eastAsia="Times New Roman" w:hAnsi="Verdana" w:cs="Times New Roman"/>
          <w:bCs/>
          <w:kern w:val="28"/>
          <w:sz w:val="20"/>
          <w:szCs w:val="20"/>
          <w:lang w:eastAsia="fr-FR"/>
        </w:rPr>
        <w:t>) et sont strictement limités à son contenu.</w:t>
      </w:r>
    </w:p>
    <w:p w14:paraId="3C08AD26" w14:textId="77777777" w:rsidR="008606A7" w:rsidRPr="008606A7" w:rsidRDefault="008606A7" w:rsidP="008606A7">
      <w:pPr>
        <w:widowControl w:val="0"/>
        <w:overflowPunct w:val="0"/>
        <w:autoSpaceDE w:val="0"/>
        <w:autoSpaceDN w:val="0"/>
        <w:adjustRightInd w:val="0"/>
        <w:spacing w:after="0" w:line="240" w:lineRule="auto"/>
        <w:ind w:left="720"/>
        <w:jc w:val="both"/>
        <w:rPr>
          <w:rFonts w:ascii="Verdana" w:eastAsia="Times New Roman" w:hAnsi="Verdana" w:cs="Times New Roman"/>
          <w:kern w:val="28"/>
          <w:sz w:val="20"/>
          <w:szCs w:val="20"/>
          <w:lang w:eastAsia="fr-FR"/>
        </w:rPr>
      </w:pPr>
    </w:p>
    <w:p w14:paraId="33E769BD" w14:textId="77777777" w:rsidR="00981FD7" w:rsidRDefault="00CF0B37"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2</w:t>
      </w:r>
      <w:r w:rsidR="008C3058">
        <w:rPr>
          <w:rFonts w:ascii="Arial Black" w:eastAsia="Times New Roman" w:hAnsi="Arial Black" w:cs="Times New Roman"/>
          <w:color w:val="9C1E22"/>
          <w:spacing w:val="5"/>
          <w:kern w:val="28"/>
          <w:sz w:val="20"/>
          <w:szCs w:val="28"/>
          <w:lang w:eastAsia="fr-FR"/>
        </w:rPr>
        <w:t xml:space="preserve"> </w:t>
      </w:r>
      <w:r w:rsidR="00981FD7">
        <w:rPr>
          <w:rFonts w:ascii="Arial Black" w:eastAsia="Times New Roman" w:hAnsi="Arial Black" w:cs="Times New Roman"/>
          <w:color w:val="9C1E22"/>
          <w:spacing w:val="5"/>
          <w:kern w:val="28"/>
          <w:sz w:val="20"/>
          <w:szCs w:val="28"/>
          <w:lang w:eastAsia="fr-FR"/>
        </w:rPr>
        <w:t xml:space="preserve">- </w:t>
      </w:r>
      <w:r w:rsidR="00B57777">
        <w:rPr>
          <w:rFonts w:ascii="Arial Black" w:eastAsia="Times New Roman" w:hAnsi="Arial Black" w:cs="Times New Roman"/>
          <w:color w:val="9C1E22"/>
          <w:spacing w:val="5"/>
          <w:kern w:val="28"/>
          <w:sz w:val="20"/>
          <w:szCs w:val="28"/>
          <w:lang w:eastAsia="fr-FR"/>
        </w:rPr>
        <w:t>DUREE DE LA MISSION</w:t>
      </w:r>
    </w:p>
    <w:p w14:paraId="4FD056D2" w14:textId="77777777" w:rsidR="00B410F5" w:rsidRPr="007F5AFC" w:rsidRDefault="00B410F5" w:rsidP="00B410F5">
      <w:pPr>
        <w:jc w:val="both"/>
        <w:rPr>
          <w:rFonts w:ascii="Verdana" w:hAnsi="Verdana"/>
          <w:i/>
          <w:sz w:val="20"/>
          <w:szCs w:val="20"/>
        </w:rPr>
      </w:pPr>
      <w:r w:rsidRPr="007F5AFC">
        <w:rPr>
          <w:rFonts w:ascii="Verdana" w:hAnsi="Verdana"/>
          <w:i/>
          <w:sz w:val="20"/>
          <w:szCs w:val="20"/>
        </w:rPr>
        <w:t>(Selon le cas)</w:t>
      </w:r>
    </w:p>
    <w:p w14:paraId="069F83FE" w14:textId="77777777" w:rsidR="00B410F5" w:rsidRPr="007F5AFC" w:rsidRDefault="00B410F5" w:rsidP="00B410F5">
      <w:pPr>
        <w:jc w:val="both"/>
        <w:rPr>
          <w:rFonts w:ascii="Verdana" w:hAnsi="Verdana"/>
          <w:i/>
          <w:sz w:val="20"/>
          <w:szCs w:val="20"/>
        </w:rPr>
      </w:pPr>
      <w:r w:rsidRPr="007F5AFC">
        <w:rPr>
          <w:rFonts w:ascii="Verdana" w:hAnsi="Verdana"/>
          <w:i/>
          <w:sz w:val="20"/>
          <w:szCs w:val="20"/>
        </w:rPr>
        <w:t>Si le contrat est conclu pour une durée indéterminée :</w:t>
      </w:r>
    </w:p>
    <w:p w14:paraId="3097689D" w14:textId="77777777" w:rsidR="00165E01" w:rsidRPr="007F5AFC" w:rsidRDefault="00B410F5" w:rsidP="00B410F5">
      <w:pPr>
        <w:jc w:val="both"/>
        <w:rPr>
          <w:rFonts w:ascii="Verdana" w:hAnsi="Verdana"/>
          <w:sz w:val="20"/>
          <w:szCs w:val="20"/>
        </w:rPr>
      </w:pPr>
      <w:r w:rsidRPr="007F5AFC">
        <w:rPr>
          <w:rFonts w:ascii="Verdana" w:hAnsi="Verdana"/>
          <w:sz w:val="20"/>
          <w:szCs w:val="20"/>
        </w:rPr>
        <w:t>Le contrat est conclu pour une durée indéterminée, sauf résiliation par l’une et ou l’autre des parties par lettre recommandée avec accusé de réception moyennant le respect d’un préavis de ... mois</w:t>
      </w:r>
      <w:r w:rsidR="003E0320" w:rsidRPr="007F5AFC">
        <w:rPr>
          <w:rStyle w:val="Appelnotedebasdep"/>
          <w:rFonts w:ascii="Verdana" w:hAnsi="Verdana"/>
          <w:sz w:val="20"/>
          <w:szCs w:val="20"/>
        </w:rPr>
        <w:footnoteReference w:id="4"/>
      </w:r>
      <w:r w:rsidRPr="007F5AFC">
        <w:rPr>
          <w:rFonts w:ascii="Verdana" w:hAnsi="Verdana"/>
          <w:sz w:val="20"/>
          <w:szCs w:val="20"/>
        </w:rPr>
        <w:t xml:space="preserve">. </w:t>
      </w:r>
    </w:p>
    <w:p w14:paraId="3B95117F" w14:textId="77777777" w:rsidR="00B410F5" w:rsidRPr="007F5AFC" w:rsidRDefault="00B410F5" w:rsidP="00B410F5">
      <w:pPr>
        <w:jc w:val="both"/>
        <w:rPr>
          <w:rFonts w:ascii="Verdana" w:hAnsi="Verdana"/>
          <w:i/>
          <w:sz w:val="20"/>
          <w:szCs w:val="20"/>
        </w:rPr>
      </w:pPr>
      <w:r w:rsidRPr="007F5AFC">
        <w:rPr>
          <w:rFonts w:ascii="Verdana" w:hAnsi="Verdana"/>
          <w:i/>
          <w:sz w:val="20"/>
          <w:szCs w:val="20"/>
        </w:rPr>
        <w:t>Si le contrat est conclu pour une durée déterminée</w:t>
      </w:r>
      <w:r w:rsidR="001B3C22">
        <w:rPr>
          <w:rFonts w:ascii="Verdana" w:hAnsi="Verdana"/>
          <w:i/>
          <w:sz w:val="20"/>
          <w:szCs w:val="20"/>
        </w:rPr>
        <w:t>,</w:t>
      </w:r>
      <w:r w:rsidRPr="007F5AFC">
        <w:rPr>
          <w:rFonts w:ascii="Verdana" w:hAnsi="Verdana"/>
          <w:i/>
          <w:sz w:val="20"/>
          <w:szCs w:val="20"/>
        </w:rPr>
        <w:t xml:space="preserve"> renouvelable par tacite reconduction :</w:t>
      </w:r>
    </w:p>
    <w:p w14:paraId="60CD1365" w14:textId="0CC90BD3" w:rsidR="00B410F5" w:rsidRPr="00B410F5" w:rsidRDefault="00B410F5" w:rsidP="00B410F5">
      <w:pPr>
        <w:jc w:val="both"/>
        <w:rPr>
          <w:rFonts w:ascii="Verdana" w:hAnsi="Verdana"/>
          <w:i/>
          <w:sz w:val="20"/>
          <w:szCs w:val="20"/>
        </w:rPr>
      </w:pPr>
      <w:r w:rsidRPr="007F5AFC">
        <w:rPr>
          <w:rFonts w:ascii="Verdana" w:hAnsi="Verdana"/>
          <w:sz w:val="20"/>
          <w:szCs w:val="20"/>
        </w:rPr>
        <w:t>Le contrat est conclu pour une durée d</w:t>
      </w:r>
      <w:r w:rsidR="002D011A">
        <w:rPr>
          <w:rFonts w:ascii="Verdana" w:hAnsi="Verdana"/>
          <w:sz w:val="20"/>
          <w:szCs w:val="20"/>
        </w:rPr>
        <w:t>’</w:t>
      </w:r>
      <w:r w:rsidR="00073220">
        <w:rPr>
          <w:rFonts w:ascii="Verdana" w:hAnsi="Verdana"/>
          <w:sz w:val="20"/>
          <w:szCs w:val="20"/>
        </w:rPr>
        <w:t>un an ;</w:t>
      </w:r>
      <w:r w:rsidR="008116CC">
        <w:rPr>
          <w:rFonts w:ascii="Verdana" w:hAnsi="Verdana"/>
          <w:sz w:val="20"/>
          <w:szCs w:val="20"/>
        </w:rPr>
        <w:t xml:space="preserve"> pour la première échéance,</w:t>
      </w:r>
      <w:r w:rsidR="00073220">
        <w:rPr>
          <w:rFonts w:ascii="Verdana" w:hAnsi="Verdana"/>
          <w:sz w:val="20"/>
          <w:szCs w:val="20"/>
        </w:rPr>
        <w:t xml:space="preserve"> il </w:t>
      </w:r>
      <w:r w:rsidR="00D37664">
        <w:rPr>
          <w:rFonts w:ascii="Verdana" w:hAnsi="Verdana"/>
          <w:sz w:val="20"/>
          <w:szCs w:val="20"/>
        </w:rPr>
        <w:t>prendra effet</w:t>
      </w:r>
      <w:r w:rsidR="00073220">
        <w:rPr>
          <w:rFonts w:ascii="Verdana" w:hAnsi="Verdana"/>
          <w:sz w:val="20"/>
          <w:szCs w:val="20"/>
        </w:rPr>
        <w:t xml:space="preserve"> le ……</w:t>
      </w:r>
      <w:r w:rsidR="009E3B97">
        <w:rPr>
          <w:rFonts w:ascii="Verdana" w:hAnsi="Verdana"/>
          <w:sz w:val="20"/>
          <w:szCs w:val="20"/>
        </w:rPr>
        <w:t xml:space="preserve">, </w:t>
      </w:r>
      <w:r w:rsidR="00931B6C">
        <w:rPr>
          <w:rFonts w:ascii="Verdana" w:hAnsi="Verdana"/>
          <w:sz w:val="20"/>
          <w:szCs w:val="20"/>
        </w:rPr>
        <w:t>et se terminera le ……</w:t>
      </w:r>
      <w:r w:rsidR="00073220">
        <w:rPr>
          <w:rFonts w:ascii="Verdana" w:hAnsi="Verdana"/>
          <w:sz w:val="20"/>
          <w:szCs w:val="20"/>
        </w:rPr>
        <w:t>…</w:t>
      </w:r>
      <w:r w:rsidR="009E3B97">
        <w:rPr>
          <w:rFonts w:ascii="Verdana" w:hAnsi="Verdana"/>
          <w:sz w:val="20"/>
          <w:szCs w:val="20"/>
        </w:rPr>
        <w:t xml:space="preserve"> Il se</w:t>
      </w:r>
      <w:r w:rsidRPr="007F5AFC">
        <w:rPr>
          <w:rFonts w:ascii="Verdana" w:hAnsi="Verdana"/>
          <w:sz w:val="20"/>
          <w:szCs w:val="20"/>
        </w:rPr>
        <w:t xml:space="preserve"> renouve</w:t>
      </w:r>
      <w:r w:rsidR="009E3B97">
        <w:rPr>
          <w:rFonts w:ascii="Verdana" w:hAnsi="Verdana"/>
          <w:sz w:val="20"/>
          <w:szCs w:val="20"/>
        </w:rPr>
        <w:t>l</w:t>
      </w:r>
      <w:r w:rsidRPr="007F5AFC">
        <w:rPr>
          <w:rFonts w:ascii="Verdana" w:hAnsi="Verdana"/>
          <w:sz w:val="20"/>
          <w:szCs w:val="20"/>
        </w:rPr>
        <w:t>l</w:t>
      </w:r>
      <w:r w:rsidR="009E3B97">
        <w:rPr>
          <w:rFonts w:ascii="Verdana" w:hAnsi="Verdana"/>
          <w:sz w:val="20"/>
          <w:szCs w:val="20"/>
        </w:rPr>
        <w:t>era ensuite</w:t>
      </w:r>
      <w:r w:rsidRPr="007F5AFC">
        <w:rPr>
          <w:rFonts w:ascii="Verdana" w:hAnsi="Verdana"/>
          <w:sz w:val="20"/>
          <w:szCs w:val="20"/>
        </w:rPr>
        <w:t xml:space="preserve"> par tacite reconduction</w:t>
      </w:r>
      <w:r w:rsidR="008E1081" w:rsidRPr="007F5AFC">
        <w:rPr>
          <w:rFonts w:ascii="Verdana" w:hAnsi="Verdana"/>
          <w:sz w:val="20"/>
          <w:szCs w:val="20"/>
        </w:rPr>
        <w:t xml:space="preserve"> à chaque fois pour </w:t>
      </w:r>
      <w:r w:rsidR="00436D6F">
        <w:rPr>
          <w:rFonts w:ascii="Verdana" w:hAnsi="Verdana"/>
          <w:sz w:val="20"/>
          <w:szCs w:val="20"/>
        </w:rPr>
        <w:t>une période d’un an</w:t>
      </w:r>
      <w:r w:rsidR="00073220">
        <w:rPr>
          <w:rFonts w:ascii="Verdana" w:hAnsi="Verdana"/>
          <w:sz w:val="20"/>
          <w:szCs w:val="20"/>
        </w:rPr>
        <w:t>,</w:t>
      </w:r>
      <w:r w:rsidRPr="007F5AFC">
        <w:rPr>
          <w:rFonts w:ascii="Verdana" w:hAnsi="Verdana"/>
          <w:sz w:val="20"/>
          <w:szCs w:val="20"/>
        </w:rPr>
        <w:t xml:space="preserve"> sauf résiliation par l’une ou l’autre des parties par lettre recommandée avec accusé de réception moyennant le respect d’un préavis de … </w:t>
      </w:r>
      <w:r w:rsidRPr="00B410F5">
        <w:rPr>
          <w:rFonts w:ascii="Verdana" w:hAnsi="Verdana"/>
          <w:sz w:val="20"/>
          <w:szCs w:val="20"/>
        </w:rPr>
        <w:t>mois</w:t>
      </w:r>
      <w:r w:rsidR="00165E01">
        <w:rPr>
          <w:rStyle w:val="Appelnotedebasdep"/>
          <w:rFonts w:ascii="Verdana" w:hAnsi="Verdana"/>
          <w:sz w:val="20"/>
          <w:szCs w:val="20"/>
        </w:rPr>
        <w:footnoteReference w:id="5"/>
      </w:r>
      <w:r w:rsidR="0050305A">
        <w:rPr>
          <w:rFonts w:ascii="Verdana" w:hAnsi="Verdana"/>
          <w:sz w:val="20"/>
          <w:szCs w:val="20"/>
        </w:rPr>
        <w:t xml:space="preserve"> avant la date d’échéance contractuelle</w:t>
      </w:r>
      <w:r w:rsidR="00B450C7">
        <w:rPr>
          <w:rFonts w:ascii="Verdana" w:hAnsi="Verdana"/>
          <w:sz w:val="20"/>
          <w:szCs w:val="20"/>
        </w:rPr>
        <w:t>.</w:t>
      </w:r>
    </w:p>
    <w:p w14:paraId="366DF6DD" w14:textId="77777777" w:rsidR="00B410F5" w:rsidRPr="00B410F5" w:rsidRDefault="00B410F5" w:rsidP="00B410F5">
      <w:pPr>
        <w:pBdr>
          <w:top w:val="single" w:sz="4" w:space="1" w:color="auto"/>
          <w:left w:val="single" w:sz="4" w:space="4" w:color="auto"/>
          <w:bottom w:val="single" w:sz="4" w:space="1" w:color="auto"/>
          <w:right w:val="single" w:sz="4" w:space="4" w:color="auto"/>
        </w:pBdr>
        <w:jc w:val="both"/>
        <w:rPr>
          <w:rFonts w:ascii="Verdana" w:hAnsi="Verdana"/>
          <w:sz w:val="20"/>
          <w:szCs w:val="20"/>
        </w:rPr>
      </w:pPr>
      <w:r w:rsidRPr="00B410F5">
        <w:rPr>
          <w:rFonts w:ascii="Verdana" w:hAnsi="Verdana"/>
          <w:sz w:val="20"/>
          <w:szCs w:val="20"/>
        </w:rPr>
        <w:t xml:space="preserve">La date limite de non-reconduction est le …. </w:t>
      </w:r>
      <w:r w:rsidRPr="005A1C60">
        <w:rPr>
          <w:rFonts w:ascii="Verdana" w:hAnsi="Verdana"/>
          <w:sz w:val="20"/>
          <w:szCs w:val="20"/>
        </w:rPr>
        <w:t>(</w:t>
      </w:r>
      <w:r w:rsidRPr="000D6747">
        <w:rPr>
          <w:rFonts w:ascii="Verdana" w:hAnsi="Verdana"/>
          <w:sz w:val="20"/>
          <w:szCs w:val="20"/>
        </w:rPr>
        <w:t>1 mois avant la fin du délai de préavis</w:t>
      </w:r>
      <w:r w:rsidRPr="005A1C60">
        <w:rPr>
          <w:rFonts w:ascii="Verdana" w:hAnsi="Verdana"/>
          <w:sz w:val="20"/>
          <w:szCs w:val="20"/>
        </w:rPr>
        <w:t>)</w:t>
      </w:r>
      <w:r w:rsidR="00B450C7">
        <w:rPr>
          <w:rStyle w:val="Appelnotedebasdep"/>
          <w:rFonts w:ascii="Verdana" w:hAnsi="Verdana"/>
          <w:sz w:val="20"/>
          <w:szCs w:val="20"/>
        </w:rPr>
        <w:footnoteReference w:id="6"/>
      </w:r>
      <w:r w:rsidRPr="00B410F5">
        <w:rPr>
          <w:rFonts w:ascii="Verdana" w:hAnsi="Verdana"/>
          <w:sz w:val="20"/>
          <w:szCs w:val="20"/>
        </w:rPr>
        <w:t xml:space="preserve">. </w:t>
      </w:r>
    </w:p>
    <w:p w14:paraId="33A448B7" w14:textId="77777777" w:rsidR="00B410F5" w:rsidRPr="007F5AFC" w:rsidRDefault="00B410F5" w:rsidP="00B410F5">
      <w:pPr>
        <w:jc w:val="both"/>
        <w:rPr>
          <w:rFonts w:ascii="Verdana" w:hAnsi="Verdana"/>
          <w:i/>
          <w:sz w:val="20"/>
          <w:szCs w:val="20"/>
        </w:rPr>
      </w:pPr>
      <w:r w:rsidRPr="007F5AFC">
        <w:rPr>
          <w:rFonts w:ascii="Verdana" w:hAnsi="Verdana"/>
          <w:i/>
          <w:sz w:val="20"/>
          <w:szCs w:val="20"/>
        </w:rPr>
        <w:t>(Dans tous les cas)</w:t>
      </w:r>
    </w:p>
    <w:p w14:paraId="40865272" w14:textId="77777777" w:rsidR="00B410F5" w:rsidRPr="00B410F5" w:rsidRDefault="00B410F5" w:rsidP="00B410F5">
      <w:pPr>
        <w:jc w:val="both"/>
        <w:rPr>
          <w:rFonts w:ascii="Verdana" w:hAnsi="Verdana"/>
          <w:i/>
          <w:sz w:val="20"/>
          <w:szCs w:val="20"/>
        </w:rPr>
      </w:pPr>
      <w:r w:rsidRPr="00B410F5">
        <w:rPr>
          <w:rFonts w:ascii="Verdana" w:hAnsi="Verdana"/>
          <w:sz w:val="20"/>
          <w:szCs w:val="20"/>
        </w:rPr>
        <w:t>L’article L 215-1 du Code de la consommation dispose « </w:t>
      </w:r>
      <w:r w:rsidRPr="00B410F5">
        <w:rPr>
          <w:rFonts w:ascii="Verdana" w:hAnsi="Verdana"/>
          <w:i/>
          <w:sz w:val="20"/>
          <w:szCs w:val="20"/>
        </w:rPr>
        <w:t>Pour les contrats de prestations de services conclus pour une durée déterminée avec une clause de reconduction tacite, le professionnel prestataire de services informe le consommateur par écrit, par lettre nominative ou courrier électronique dédiés, au plus tôt trois mois et au plus tard un mois avant le terme de la période autorisant le rejet de la reconduction, de la possibilité de ne pas reconduire le contrat qu'il a conclu avec une clause de reconduction tacite. Cette information, délivrée dans des termes clairs et compréhensibles, mentionne, dans un encadré apparent, la date limite de non-reconduction.</w:t>
      </w:r>
    </w:p>
    <w:p w14:paraId="7C15C191" w14:textId="77777777" w:rsidR="00B410F5" w:rsidRPr="00B410F5" w:rsidRDefault="00B410F5" w:rsidP="00B410F5">
      <w:pPr>
        <w:jc w:val="both"/>
        <w:rPr>
          <w:rFonts w:ascii="Verdana" w:hAnsi="Verdana"/>
          <w:i/>
          <w:sz w:val="20"/>
          <w:szCs w:val="20"/>
        </w:rPr>
      </w:pPr>
      <w:r w:rsidRPr="00B410F5">
        <w:rPr>
          <w:rFonts w:ascii="Verdana" w:hAnsi="Verdana"/>
          <w:i/>
          <w:sz w:val="20"/>
          <w:szCs w:val="20"/>
        </w:rPr>
        <w:t>Lorsque cette information ne lui a pas été adressée conformément aux dispositions du premier alinéa, le consommateur peut mettre gratuitement un terme au contrat, à tout moment à compter de la date de reconduction.</w:t>
      </w:r>
    </w:p>
    <w:p w14:paraId="69AFD5EE" w14:textId="77777777" w:rsidR="002B490C" w:rsidRDefault="00B410F5" w:rsidP="00B410F5">
      <w:pPr>
        <w:jc w:val="both"/>
        <w:rPr>
          <w:rFonts w:ascii="Verdana" w:hAnsi="Verdana"/>
          <w:i/>
          <w:sz w:val="20"/>
          <w:szCs w:val="20"/>
        </w:rPr>
      </w:pPr>
      <w:r w:rsidRPr="00B410F5">
        <w:rPr>
          <w:rFonts w:ascii="Verdana" w:hAnsi="Verdana"/>
          <w:i/>
          <w:sz w:val="20"/>
          <w:szCs w:val="20"/>
        </w:rPr>
        <w:lastRenderedPageBreak/>
        <w:t xml:space="preserve">Les avances effectuées après la dernière date de reconduction ou, s'agissant des contrats à durée indéterminée, après la date de transformation du contrat initial à durée déterminée, sont dans ce cas remboursées dans un délai de trente jours à compter de la date de résiliation, déduction faite des sommes correspondant, jusqu'à celle-ci, à l'exécution du contrat. </w:t>
      </w:r>
    </w:p>
    <w:p w14:paraId="19AEE7DA" w14:textId="77777777" w:rsidR="00B410F5" w:rsidRDefault="00B410F5" w:rsidP="00B410F5">
      <w:pPr>
        <w:jc w:val="both"/>
        <w:rPr>
          <w:rFonts w:ascii="Verdana" w:hAnsi="Verdana"/>
          <w:sz w:val="20"/>
          <w:szCs w:val="20"/>
        </w:rPr>
      </w:pPr>
      <w:r w:rsidRPr="00B410F5">
        <w:rPr>
          <w:rFonts w:ascii="Verdana" w:hAnsi="Verdana"/>
          <w:i/>
          <w:sz w:val="20"/>
          <w:szCs w:val="20"/>
        </w:rPr>
        <w:t>Les dispositions du présent article s'appliquent sans préjudice de celles qui soumettent légalement certains contrats à des règles particulières en ce qui concerne l'information du consommateur</w:t>
      </w:r>
      <w:r w:rsidRPr="00B410F5">
        <w:rPr>
          <w:rFonts w:ascii="Verdana" w:hAnsi="Verdana"/>
          <w:sz w:val="20"/>
          <w:szCs w:val="20"/>
        </w:rPr>
        <w:t> ».</w:t>
      </w:r>
    </w:p>
    <w:p w14:paraId="6601483F" w14:textId="17AB2A65" w:rsidR="00F021C1" w:rsidRPr="00B410F5" w:rsidRDefault="000D6747" w:rsidP="00B410F5">
      <w:pPr>
        <w:jc w:val="both"/>
        <w:rPr>
          <w:rFonts w:ascii="Verdana" w:hAnsi="Verdana"/>
          <w:sz w:val="20"/>
          <w:szCs w:val="20"/>
        </w:rPr>
      </w:pPr>
      <w:r>
        <w:rPr>
          <w:rFonts w:ascii="Verdana" w:hAnsi="Verdana"/>
          <w:sz w:val="20"/>
          <w:szCs w:val="20"/>
        </w:rPr>
        <w:t xml:space="preserve">L’article L 241-3 du Code de la consommation dispose </w:t>
      </w:r>
      <w:r w:rsidR="00F021C1">
        <w:rPr>
          <w:rFonts w:ascii="Verdana" w:hAnsi="Verdana"/>
          <w:sz w:val="20"/>
          <w:szCs w:val="20"/>
        </w:rPr>
        <w:t>« </w:t>
      </w:r>
      <w:r w:rsidR="00F021C1" w:rsidRPr="00D8778F">
        <w:rPr>
          <w:rFonts w:ascii="Verdana" w:hAnsi="Verdana"/>
          <w:i/>
          <w:sz w:val="20"/>
          <w:szCs w:val="20"/>
        </w:rPr>
        <w:t>Lorsque le professionnel n'a pas procédé au remboursement dans les conditions prévues à l'article </w:t>
      </w:r>
      <w:hyperlink r:id="rId13" w:history="1">
        <w:r w:rsidR="00F021C1" w:rsidRPr="00D8778F">
          <w:rPr>
            <w:rStyle w:val="Lienhypertexte"/>
            <w:rFonts w:ascii="Verdana" w:hAnsi="Verdana"/>
            <w:i/>
            <w:sz w:val="20"/>
            <w:szCs w:val="20"/>
          </w:rPr>
          <w:t>L. 215-1</w:t>
        </w:r>
      </w:hyperlink>
      <w:r w:rsidR="00F021C1" w:rsidRPr="00D8778F">
        <w:rPr>
          <w:rFonts w:ascii="Verdana" w:hAnsi="Verdana"/>
          <w:i/>
          <w:sz w:val="20"/>
          <w:szCs w:val="20"/>
        </w:rPr>
        <w:t>, les sommes dues sont productives d'intérêts au taux légal</w:t>
      </w:r>
      <w:r w:rsidR="00F021C1">
        <w:rPr>
          <w:rFonts w:ascii="Verdana" w:hAnsi="Verdana"/>
          <w:sz w:val="20"/>
          <w:szCs w:val="20"/>
        </w:rPr>
        <w:t> »</w:t>
      </w:r>
      <w:r w:rsidR="00F021C1" w:rsidRPr="00F021C1">
        <w:rPr>
          <w:rFonts w:ascii="Verdana" w:hAnsi="Verdana"/>
          <w:sz w:val="20"/>
          <w:szCs w:val="20"/>
        </w:rPr>
        <w:t>.</w:t>
      </w:r>
    </w:p>
    <w:p w14:paraId="5A3D7F9D" w14:textId="3EB8717E" w:rsidR="00B57777" w:rsidRPr="007F5AFC" w:rsidRDefault="008E1081" w:rsidP="007F5AFC">
      <w:pPr>
        <w:jc w:val="both"/>
        <w:rPr>
          <w:rFonts w:ascii="Verdana" w:hAnsi="Verdana"/>
          <w:sz w:val="20"/>
          <w:szCs w:val="20"/>
        </w:rPr>
      </w:pPr>
      <w:r w:rsidRPr="003E0320">
        <w:rPr>
          <w:rFonts w:ascii="Verdana" w:hAnsi="Verdana"/>
          <w:sz w:val="20"/>
          <w:szCs w:val="20"/>
        </w:rPr>
        <w:t>L’exécution de notre mission débutera le jour de la signature de</w:t>
      </w:r>
      <w:r w:rsidR="00D27572">
        <w:rPr>
          <w:rFonts w:ascii="Verdana" w:hAnsi="Verdana"/>
          <w:sz w:val="20"/>
          <w:szCs w:val="20"/>
        </w:rPr>
        <w:t>s présentes conditions.</w:t>
      </w:r>
    </w:p>
    <w:p w14:paraId="04558501" w14:textId="77777777" w:rsidR="008606A7" w:rsidRPr="008606A7" w:rsidRDefault="00CF0B37"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3</w:t>
      </w:r>
      <w:r w:rsidR="00B410F5">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OBLIGATIONS DE L’EXPERT-COMPTABLE</w:t>
      </w:r>
    </w:p>
    <w:p w14:paraId="5FDC181B" w14:textId="56F35C51"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 xml:space="preserve">L’expert-comptable effectue la mission qui lui est confiée conformément aux dispositions du Code de déontologie intégré au décret du 30 mars 2012 relatif à l’exercice de l’activité d’expertise comptable, de la norme professionnelle de « Maîtrise de la </w:t>
      </w:r>
      <w:r w:rsidR="00F35DA1" w:rsidRPr="008606A7">
        <w:rPr>
          <w:rFonts w:ascii="Verdana" w:eastAsia="Times New Roman" w:hAnsi="Verdana" w:cs="Times New Roman"/>
          <w:bCs/>
          <w:kern w:val="28"/>
          <w:sz w:val="20"/>
          <w:szCs w:val="20"/>
          <w:lang w:eastAsia="fr-FR"/>
        </w:rPr>
        <w:t>qualité »</w:t>
      </w:r>
      <w:r w:rsidRPr="008606A7">
        <w:rPr>
          <w:rFonts w:ascii="Verdana" w:eastAsia="Times New Roman" w:hAnsi="Verdana" w:cs="Times New Roman"/>
          <w:bCs/>
          <w:kern w:val="28"/>
          <w:sz w:val="20"/>
          <w:szCs w:val="20"/>
          <w:lang w:eastAsia="fr-FR"/>
        </w:rPr>
        <w:t>, de la norme</w:t>
      </w:r>
      <w:r w:rsidR="00DD3786">
        <w:rPr>
          <w:rFonts w:ascii="Verdana" w:eastAsia="Times New Roman" w:hAnsi="Verdana" w:cs="Times New Roman"/>
          <w:bCs/>
          <w:kern w:val="28"/>
          <w:sz w:val="20"/>
          <w:szCs w:val="20"/>
          <w:lang w:eastAsia="fr-FR"/>
        </w:rPr>
        <w:t xml:space="preserve"> professionnel</w:t>
      </w:r>
      <w:r w:rsidR="00137FED">
        <w:rPr>
          <w:rFonts w:ascii="Verdana" w:eastAsia="Times New Roman" w:hAnsi="Verdana" w:cs="Times New Roman"/>
          <w:bCs/>
          <w:kern w:val="28"/>
          <w:sz w:val="20"/>
          <w:szCs w:val="20"/>
          <w:lang w:eastAsia="fr-FR"/>
        </w:rPr>
        <w:t>le</w:t>
      </w:r>
      <w:r w:rsidR="00DD3786">
        <w:rPr>
          <w:rFonts w:ascii="Verdana" w:eastAsia="Times New Roman" w:hAnsi="Verdana" w:cs="Times New Roman"/>
          <w:bCs/>
          <w:kern w:val="28"/>
          <w:sz w:val="20"/>
          <w:szCs w:val="20"/>
          <w:lang w:eastAsia="fr-FR"/>
        </w:rPr>
        <w:t xml:space="preserve"> relative aux obligations de la profession d’expertise comptable en matière de lutte contre le blanchiment des capitaux et le financement du terrorisme</w:t>
      </w:r>
      <w:r w:rsidR="002D011A">
        <w:rPr>
          <w:rFonts w:ascii="Verdana" w:eastAsia="Times New Roman" w:hAnsi="Verdana" w:cs="Times New Roman"/>
          <w:bCs/>
          <w:kern w:val="28"/>
          <w:sz w:val="20"/>
          <w:szCs w:val="20"/>
          <w:lang w:eastAsia="fr-FR"/>
        </w:rPr>
        <w:t xml:space="preserve"> (LBC-FT)</w:t>
      </w:r>
      <w:r w:rsidRPr="008606A7">
        <w:rPr>
          <w:rFonts w:ascii="Verdana" w:eastAsia="Times New Roman" w:hAnsi="Verdana" w:cs="Times New Roman"/>
          <w:bCs/>
          <w:kern w:val="28"/>
          <w:sz w:val="20"/>
          <w:szCs w:val="20"/>
          <w:lang w:eastAsia="fr-FR"/>
        </w:rPr>
        <w:t xml:space="preserve"> et le cas échéant de la norme professionnelle de travail spécifique à la mission considérée. Il contracte, en raison de cette mission, une obligation de moyens.</w:t>
      </w:r>
    </w:p>
    <w:p w14:paraId="1995AC1D"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DF88205" w14:textId="1C7E9F1A"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L’expert-comptable peut se faire assister par les collaborateurs de son choix. Le nom du collaborateur principal chargé du dossier est</w:t>
      </w:r>
      <w:r w:rsidR="00137FED">
        <w:rPr>
          <w:rFonts w:ascii="Verdana" w:eastAsia="Times New Roman" w:hAnsi="Verdana" w:cs="Times New Roman"/>
          <w:bCs/>
          <w:kern w:val="28"/>
          <w:sz w:val="20"/>
          <w:szCs w:val="20"/>
          <w:lang w:eastAsia="fr-FR"/>
        </w:rPr>
        <w:t xml:space="preserve"> </w:t>
      </w:r>
      <w:r w:rsidRPr="008606A7">
        <w:rPr>
          <w:rFonts w:ascii="Verdana" w:eastAsia="Times New Roman" w:hAnsi="Verdana" w:cs="Times New Roman"/>
          <w:bCs/>
          <w:kern w:val="28"/>
          <w:sz w:val="20"/>
          <w:szCs w:val="20"/>
          <w:lang w:eastAsia="fr-FR"/>
        </w:rPr>
        <w:t>indiqué au client.</w:t>
      </w:r>
    </w:p>
    <w:p w14:paraId="61A0B71B"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D9D76F9"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A l’achèvement de sa mission, l’expert-comptable restitue les documents appartenant au client que ce dernier lui a confiés pour l’exécution de la mission.</w:t>
      </w:r>
    </w:p>
    <w:p w14:paraId="4CEA2B70"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E9140A0" w14:textId="38E2E3CB"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L’expert-comptable est tenu :</w:t>
      </w:r>
    </w:p>
    <w:p w14:paraId="35692B45"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EADB42F" w14:textId="7204ED8B" w:rsidR="008606A7" w:rsidRPr="008606A7" w:rsidRDefault="008606A7" w:rsidP="008606A7">
      <w:pPr>
        <w:widowControl w:val="0"/>
        <w:numPr>
          <w:ilvl w:val="0"/>
          <w:numId w:val="1"/>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roofErr w:type="gramStart"/>
      <w:r w:rsidRPr="008606A7">
        <w:rPr>
          <w:rFonts w:ascii="Verdana" w:eastAsia="Times New Roman" w:hAnsi="Verdana" w:cs="Times New Roman"/>
          <w:bCs/>
          <w:kern w:val="28"/>
          <w:sz w:val="20"/>
          <w:szCs w:val="20"/>
          <w:lang w:eastAsia="fr-FR"/>
        </w:rPr>
        <w:t>au</w:t>
      </w:r>
      <w:proofErr w:type="gramEnd"/>
      <w:r w:rsidRPr="008606A7">
        <w:rPr>
          <w:rFonts w:ascii="Verdana" w:eastAsia="Times New Roman" w:hAnsi="Verdana" w:cs="Times New Roman"/>
          <w:bCs/>
          <w:kern w:val="28"/>
          <w:sz w:val="20"/>
          <w:szCs w:val="20"/>
          <w:lang w:eastAsia="fr-FR"/>
        </w:rPr>
        <w:t xml:space="preserve"> secret professionnel</w:t>
      </w:r>
      <w:r w:rsidR="0075609F">
        <w:rPr>
          <w:rFonts w:ascii="Verdana" w:eastAsia="Times New Roman" w:hAnsi="Verdana" w:cs="Times New Roman"/>
          <w:bCs/>
          <w:kern w:val="28"/>
          <w:sz w:val="20"/>
          <w:szCs w:val="20"/>
          <w:lang w:eastAsia="fr-FR"/>
        </w:rPr>
        <w:t>,</w:t>
      </w:r>
      <w:r w:rsidRPr="008606A7">
        <w:rPr>
          <w:rFonts w:ascii="Verdana" w:eastAsia="Times New Roman" w:hAnsi="Verdana" w:cs="Times New Roman"/>
          <w:bCs/>
          <w:kern w:val="28"/>
          <w:sz w:val="20"/>
          <w:szCs w:val="20"/>
          <w:lang w:eastAsia="fr-FR"/>
        </w:rPr>
        <w:t xml:space="preserve"> dans les conditions prévues à l’article 226-13 du Code pénal ;</w:t>
      </w:r>
    </w:p>
    <w:p w14:paraId="08E638CF"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1526228" w14:textId="1CE397CD" w:rsidR="00E257F5" w:rsidRPr="007F2E05" w:rsidRDefault="007F2E05" w:rsidP="00E257F5">
      <w:pPr>
        <w:widowControl w:val="0"/>
        <w:numPr>
          <w:ilvl w:val="0"/>
          <w:numId w:val="1"/>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roofErr w:type="gramStart"/>
      <w:r>
        <w:rPr>
          <w:rFonts w:ascii="Verdana" w:eastAsia="Times New Roman" w:hAnsi="Verdana" w:cs="Times New Roman"/>
          <w:bCs/>
          <w:kern w:val="28"/>
          <w:sz w:val="20"/>
          <w:szCs w:val="20"/>
          <w:lang w:eastAsia="fr-FR"/>
        </w:rPr>
        <w:t>à</w:t>
      </w:r>
      <w:proofErr w:type="gramEnd"/>
      <w:r>
        <w:rPr>
          <w:rFonts w:ascii="Verdana" w:eastAsia="Times New Roman" w:hAnsi="Verdana" w:cs="Times New Roman"/>
          <w:bCs/>
          <w:kern w:val="28"/>
          <w:sz w:val="20"/>
          <w:szCs w:val="20"/>
          <w:lang w:eastAsia="fr-FR"/>
        </w:rPr>
        <w:t xml:space="preserve"> un</w:t>
      </w:r>
      <w:r w:rsidR="00E257F5" w:rsidRPr="007F2E05">
        <w:rPr>
          <w:rFonts w:ascii="Verdana" w:eastAsia="Times New Roman" w:hAnsi="Verdana" w:cs="Times New Roman"/>
          <w:bCs/>
          <w:kern w:val="28"/>
          <w:sz w:val="20"/>
          <w:szCs w:val="20"/>
          <w:lang w:eastAsia="fr-FR"/>
        </w:rPr>
        <w:t xml:space="preserve"> devoir</w:t>
      </w:r>
      <w:r w:rsidR="008606A7" w:rsidRPr="007F2E05">
        <w:rPr>
          <w:rFonts w:ascii="Verdana" w:eastAsia="Times New Roman" w:hAnsi="Verdana" w:cs="Times New Roman"/>
          <w:bCs/>
          <w:kern w:val="28"/>
          <w:sz w:val="20"/>
          <w:szCs w:val="20"/>
          <w:lang w:eastAsia="fr-FR"/>
        </w:rPr>
        <w:t xml:space="preserve"> de discrétion</w:t>
      </w:r>
      <w:r w:rsidR="0075609F">
        <w:rPr>
          <w:rFonts w:ascii="Verdana" w:eastAsia="Times New Roman" w:hAnsi="Verdana" w:cs="Times New Roman"/>
          <w:bCs/>
          <w:kern w:val="28"/>
          <w:sz w:val="20"/>
          <w:szCs w:val="20"/>
          <w:lang w:eastAsia="fr-FR"/>
        </w:rPr>
        <w:t>,</w:t>
      </w:r>
      <w:r w:rsidR="00E257F5" w:rsidRPr="007F2E05">
        <w:rPr>
          <w:rFonts w:ascii="Verdana" w:eastAsia="Times New Roman" w:hAnsi="Verdana" w:cs="Times New Roman"/>
          <w:bCs/>
          <w:kern w:val="28"/>
          <w:sz w:val="20"/>
          <w:szCs w:val="20"/>
          <w:lang w:eastAsia="fr-FR"/>
        </w:rPr>
        <w:t xml:space="preserve"> dans les conditions prévues à l’article 147 du décret n°2012-432 du 30 mars 2012.</w:t>
      </w:r>
    </w:p>
    <w:p w14:paraId="4D1C5745" w14:textId="77777777" w:rsidR="00E257F5" w:rsidRDefault="00E257F5" w:rsidP="00E257F5">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highlight w:val="yellow"/>
          <w:lang w:eastAsia="fr-FR"/>
        </w:rPr>
      </w:pPr>
    </w:p>
    <w:p w14:paraId="496AEC46" w14:textId="79BEAC2B" w:rsidR="0091152B" w:rsidRPr="00137FED" w:rsidRDefault="00597FBF" w:rsidP="00E257F5">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137FED">
        <w:rPr>
          <w:rFonts w:ascii="Verdana" w:eastAsia="Times New Roman" w:hAnsi="Verdana" w:cs="Times New Roman"/>
          <w:bCs/>
          <w:kern w:val="28"/>
          <w:sz w:val="20"/>
          <w:szCs w:val="20"/>
          <w:lang w:eastAsia="fr-FR"/>
        </w:rPr>
        <w:t>L</w:t>
      </w:r>
      <w:r w:rsidR="0091152B" w:rsidRPr="00137FED">
        <w:rPr>
          <w:rFonts w:ascii="Verdana" w:eastAsia="Times New Roman" w:hAnsi="Verdana" w:cs="Times New Roman"/>
          <w:bCs/>
          <w:kern w:val="28"/>
          <w:sz w:val="20"/>
          <w:szCs w:val="20"/>
          <w:lang w:eastAsia="fr-FR"/>
        </w:rPr>
        <w:t>a diffusion à des tiers d’</w:t>
      </w:r>
      <w:r w:rsidRPr="00137FED">
        <w:rPr>
          <w:rFonts w:ascii="Verdana" w:eastAsia="Times New Roman" w:hAnsi="Verdana" w:cs="Times New Roman"/>
          <w:bCs/>
          <w:kern w:val="28"/>
          <w:sz w:val="20"/>
          <w:szCs w:val="20"/>
          <w:lang w:eastAsia="fr-FR"/>
        </w:rPr>
        <w:t xml:space="preserve">informations et </w:t>
      </w:r>
      <w:r w:rsidR="0091152B" w:rsidRPr="00137FED">
        <w:rPr>
          <w:rFonts w:ascii="Verdana" w:eastAsia="Times New Roman" w:hAnsi="Verdana" w:cs="Times New Roman"/>
          <w:bCs/>
          <w:kern w:val="28"/>
          <w:sz w:val="20"/>
          <w:szCs w:val="20"/>
          <w:lang w:eastAsia="fr-FR"/>
        </w:rPr>
        <w:t xml:space="preserve">de </w:t>
      </w:r>
      <w:r w:rsidRPr="00137FED">
        <w:rPr>
          <w:rFonts w:ascii="Verdana" w:eastAsia="Times New Roman" w:hAnsi="Verdana" w:cs="Times New Roman"/>
          <w:bCs/>
          <w:kern w:val="28"/>
          <w:sz w:val="20"/>
          <w:szCs w:val="20"/>
          <w:lang w:eastAsia="fr-FR"/>
        </w:rPr>
        <w:t xml:space="preserve">documents recueillis </w:t>
      </w:r>
      <w:r w:rsidR="00137FED" w:rsidRPr="00137FED">
        <w:rPr>
          <w:rFonts w:ascii="Verdana" w:eastAsia="Times New Roman" w:hAnsi="Verdana" w:cs="Times New Roman"/>
          <w:bCs/>
          <w:kern w:val="28"/>
          <w:sz w:val="20"/>
          <w:szCs w:val="20"/>
          <w:lang w:eastAsia="fr-FR"/>
        </w:rPr>
        <w:t xml:space="preserve">et établis </w:t>
      </w:r>
      <w:r w:rsidRPr="00137FED">
        <w:rPr>
          <w:rFonts w:ascii="Verdana" w:eastAsia="Times New Roman" w:hAnsi="Verdana" w:cs="Times New Roman"/>
          <w:bCs/>
          <w:kern w:val="28"/>
          <w:sz w:val="20"/>
          <w:szCs w:val="20"/>
          <w:lang w:eastAsia="fr-FR"/>
        </w:rPr>
        <w:t>au cours de la mission, nécessaire à la bonne exécution de cette dernière</w:t>
      </w:r>
      <w:r w:rsidR="0091152B" w:rsidRPr="00137FED">
        <w:rPr>
          <w:rFonts w:ascii="Verdana" w:eastAsia="Times New Roman" w:hAnsi="Verdana" w:cs="Times New Roman"/>
          <w:bCs/>
          <w:kern w:val="28"/>
          <w:sz w:val="20"/>
          <w:szCs w:val="20"/>
          <w:lang w:eastAsia="fr-FR"/>
        </w:rPr>
        <w:t>, est autorisée sous réserve d’obtenir l’accord préalable du client.</w:t>
      </w:r>
    </w:p>
    <w:p w14:paraId="22DFF817" w14:textId="053D579C" w:rsidR="00137FED" w:rsidRPr="00137FED" w:rsidRDefault="00137FED" w:rsidP="00E257F5">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D56B991" w14:textId="42F3A632" w:rsidR="00137FED" w:rsidRDefault="00137FED" w:rsidP="00E257F5">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Ainsi, les documents établis par l’expert-comptable seront adressés au client, à l’exclusion de tout envoi direct à un tiers (sauf instruction spécifique du client et exception faite des transmissions aux administrations fiscales et sociales et OGA autorisées par mandat joint en annexe).</w:t>
      </w:r>
    </w:p>
    <w:p w14:paraId="7C7B73FF" w14:textId="77777777" w:rsidR="00137FED" w:rsidRPr="00137FED" w:rsidRDefault="00137FED" w:rsidP="00E257F5">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1EBA01C"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76A1C94" w14:textId="77777777" w:rsidR="008606A7" w:rsidRPr="008606A7" w:rsidRDefault="00CF0B37" w:rsidP="008606A7">
      <w:pPr>
        <w:widowControl w:val="0"/>
        <w:pBdr>
          <w:bottom w:val="single" w:sz="8" w:space="3"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4</w:t>
      </w:r>
      <w:r w:rsidR="00B410F5">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OBLIGATIONS DU CLIENT</w:t>
      </w:r>
    </w:p>
    <w:p w14:paraId="7CD73267" w14:textId="37B6230B"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 xml:space="preserve">Le client s’interdit tout acte de nature à porter atteinte à l’indépendance de l’expert-comptable ou de ses collaborateurs, notamment en s’abstenant de leur faire toutes offres d’exécuter des missions </w:t>
      </w:r>
      <w:r w:rsidR="00313848">
        <w:rPr>
          <w:rFonts w:ascii="Verdana" w:eastAsia="Times New Roman" w:hAnsi="Verdana" w:cs="Times New Roman"/>
          <w:bCs/>
          <w:kern w:val="28"/>
          <w:sz w:val="20"/>
          <w:szCs w:val="20"/>
          <w:lang w:eastAsia="fr-FR"/>
        </w:rPr>
        <w:t>en leur nom propre</w:t>
      </w:r>
      <w:r w:rsidRPr="008606A7">
        <w:rPr>
          <w:rFonts w:ascii="Verdana" w:eastAsia="Times New Roman" w:hAnsi="Verdana" w:cs="Times New Roman"/>
          <w:bCs/>
          <w:kern w:val="28"/>
          <w:sz w:val="20"/>
          <w:szCs w:val="20"/>
          <w:lang w:eastAsia="fr-FR"/>
        </w:rPr>
        <w:t xml:space="preserve"> ou de devenir salarié du client.</w:t>
      </w:r>
    </w:p>
    <w:p w14:paraId="66B5950C" w14:textId="77777777" w:rsidR="00BC2E93" w:rsidRDefault="00BC2E93"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AC3616A" w14:textId="77777777" w:rsidR="009E03D7" w:rsidRDefault="009E03D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F23E279" w14:textId="62434BE4"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lastRenderedPageBreak/>
        <w:t>Le client s’engage :</w:t>
      </w:r>
    </w:p>
    <w:p w14:paraId="7EB4121F"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7A064AC" w14:textId="7852B453" w:rsidR="00105F63" w:rsidRPr="002D011A" w:rsidRDefault="008606A7" w:rsidP="009344C7">
      <w:pPr>
        <w:pStyle w:val="Paragraphedeliste"/>
        <w:widowControl w:val="0"/>
        <w:numPr>
          <w:ilvl w:val="0"/>
          <w:numId w:val="11"/>
        </w:numPr>
        <w:overflowPunct w:val="0"/>
        <w:autoSpaceDE w:val="0"/>
        <w:autoSpaceDN w:val="0"/>
        <w:adjustRightInd w:val="0"/>
        <w:spacing w:after="0" w:line="240" w:lineRule="auto"/>
        <w:ind w:left="284" w:hanging="284"/>
        <w:jc w:val="both"/>
        <w:rPr>
          <w:rFonts w:ascii="Verdana" w:eastAsia="Times New Roman" w:hAnsi="Verdana" w:cs="Times New Roman"/>
          <w:b/>
          <w:bCs/>
          <w:kern w:val="28"/>
          <w:sz w:val="20"/>
          <w:szCs w:val="20"/>
          <w:lang w:eastAsia="fr-FR"/>
        </w:rPr>
      </w:pPr>
      <w:r w:rsidRPr="009E03D7">
        <w:rPr>
          <w:rFonts w:ascii="Verdana" w:eastAsia="Times New Roman" w:hAnsi="Verdana" w:cs="Times New Roman"/>
          <w:bCs/>
          <w:kern w:val="28"/>
          <w:sz w:val="20"/>
          <w:szCs w:val="20"/>
          <w:lang w:eastAsia="fr-FR"/>
        </w:rPr>
        <w:t>A fournir à l’expert-comptable</w:t>
      </w:r>
      <w:r w:rsidR="00BC2E93" w:rsidRPr="009E03D7">
        <w:rPr>
          <w:rFonts w:ascii="Verdana" w:eastAsia="Times New Roman" w:hAnsi="Verdana" w:cs="Times New Roman"/>
          <w:bCs/>
          <w:kern w:val="28"/>
          <w:sz w:val="20"/>
          <w:szCs w:val="20"/>
          <w:lang w:eastAsia="fr-FR"/>
        </w:rPr>
        <w:t>,</w:t>
      </w:r>
      <w:r w:rsidRPr="009E03D7">
        <w:rPr>
          <w:rFonts w:ascii="Verdana" w:eastAsia="Times New Roman" w:hAnsi="Verdana" w:cs="Times New Roman"/>
          <w:bCs/>
          <w:kern w:val="28"/>
          <w:sz w:val="20"/>
          <w:szCs w:val="20"/>
          <w:lang w:eastAsia="fr-FR"/>
        </w:rPr>
        <w:t xml:space="preserve"> </w:t>
      </w:r>
      <w:r w:rsidRPr="009E03D7">
        <w:rPr>
          <w:rFonts w:ascii="Verdana" w:eastAsia="Times New Roman" w:hAnsi="Verdana" w:cs="Times New Roman"/>
          <w:b/>
          <w:bCs/>
          <w:kern w:val="28"/>
          <w:sz w:val="20"/>
          <w:szCs w:val="20"/>
          <w:lang w:eastAsia="fr-FR"/>
        </w:rPr>
        <w:t>préalablement au commencement de</w:t>
      </w:r>
      <w:r w:rsidR="009D216F" w:rsidRPr="009E03D7">
        <w:rPr>
          <w:rFonts w:ascii="Verdana" w:eastAsia="Times New Roman" w:hAnsi="Verdana" w:cs="Times New Roman"/>
          <w:b/>
          <w:bCs/>
          <w:kern w:val="28"/>
          <w:sz w:val="20"/>
          <w:szCs w:val="20"/>
          <w:lang w:eastAsia="fr-FR"/>
        </w:rPr>
        <w:t xml:space="preserve"> l’exécution de</w:t>
      </w:r>
      <w:r w:rsidRPr="009E03D7">
        <w:rPr>
          <w:rFonts w:ascii="Verdana" w:eastAsia="Times New Roman" w:hAnsi="Verdana" w:cs="Times New Roman"/>
          <w:b/>
          <w:bCs/>
          <w:kern w:val="28"/>
          <w:sz w:val="20"/>
          <w:szCs w:val="20"/>
          <w:lang w:eastAsia="fr-FR"/>
        </w:rPr>
        <w:t xml:space="preserve"> la mission</w:t>
      </w:r>
      <w:r w:rsidR="004D6770">
        <w:rPr>
          <w:rStyle w:val="Appelnotedebasdep"/>
          <w:rFonts w:ascii="Verdana" w:eastAsia="Times New Roman" w:hAnsi="Verdana" w:cs="Times New Roman"/>
          <w:b/>
          <w:bCs/>
          <w:kern w:val="28"/>
          <w:sz w:val="20"/>
          <w:szCs w:val="20"/>
          <w:lang w:eastAsia="fr-FR"/>
        </w:rPr>
        <w:footnoteReference w:id="7"/>
      </w:r>
      <w:r w:rsidRPr="009E03D7">
        <w:rPr>
          <w:rFonts w:ascii="Verdana" w:eastAsia="Times New Roman" w:hAnsi="Verdana" w:cs="Times New Roman"/>
          <w:bCs/>
          <w:kern w:val="28"/>
          <w:sz w:val="20"/>
          <w:szCs w:val="20"/>
          <w:lang w:eastAsia="fr-FR"/>
        </w:rPr>
        <w:t>, les informations et documents d’identification requis en application des dispositions visées aux articles L</w:t>
      </w:r>
      <w:r w:rsidR="002D011A">
        <w:rPr>
          <w:rFonts w:ascii="Verdana" w:eastAsia="Times New Roman" w:hAnsi="Verdana" w:cs="Times New Roman"/>
          <w:bCs/>
          <w:kern w:val="28"/>
          <w:sz w:val="20"/>
          <w:szCs w:val="20"/>
          <w:lang w:eastAsia="fr-FR"/>
        </w:rPr>
        <w:t>.</w:t>
      </w:r>
      <w:r w:rsidRPr="009E03D7">
        <w:rPr>
          <w:rFonts w:ascii="Verdana" w:eastAsia="Times New Roman" w:hAnsi="Verdana" w:cs="Times New Roman"/>
          <w:bCs/>
          <w:kern w:val="28"/>
          <w:sz w:val="20"/>
          <w:szCs w:val="20"/>
          <w:lang w:eastAsia="fr-FR"/>
        </w:rPr>
        <w:t xml:space="preserve"> 561-</w:t>
      </w:r>
      <w:r w:rsidR="002D011A">
        <w:rPr>
          <w:rFonts w:ascii="Verdana" w:eastAsia="Times New Roman" w:hAnsi="Verdana" w:cs="Times New Roman"/>
          <w:bCs/>
          <w:kern w:val="28"/>
          <w:sz w:val="20"/>
          <w:szCs w:val="20"/>
          <w:lang w:eastAsia="fr-FR"/>
        </w:rPr>
        <w:t>2</w:t>
      </w:r>
      <w:r w:rsidRPr="009E03D7">
        <w:rPr>
          <w:rFonts w:ascii="Verdana" w:eastAsia="Times New Roman" w:hAnsi="Verdana" w:cs="Times New Roman"/>
          <w:bCs/>
          <w:kern w:val="28"/>
          <w:sz w:val="20"/>
          <w:szCs w:val="20"/>
          <w:lang w:eastAsia="fr-FR"/>
        </w:rPr>
        <w:t xml:space="preserve"> et suivants du Code monétaire et financier</w:t>
      </w:r>
      <w:r w:rsidR="00BC2E93" w:rsidRPr="009E03D7">
        <w:rPr>
          <w:rFonts w:ascii="Verdana" w:eastAsia="Times New Roman" w:hAnsi="Verdana" w:cs="Times New Roman"/>
          <w:bCs/>
          <w:kern w:val="28"/>
          <w:sz w:val="20"/>
          <w:szCs w:val="20"/>
          <w:lang w:eastAsia="fr-FR"/>
        </w:rPr>
        <w:t>. Le contrat est conclu sous condition</w:t>
      </w:r>
      <w:r w:rsidR="005218CF" w:rsidRPr="009E03D7">
        <w:rPr>
          <w:rFonts w:ascii="Verdana" w:eastAsia="Times New Roman" w:hAnsi="Verdana" w:cs="Times New Roman"/>
          <w:bCs/>
          <w:kern w:val="28"/>
          <w:sz w:val="20"/>
          <w:szCs w:val="20"/>
          <w:lang w:eastAsia="fr-FR"/>
        </w:rPr>
        <w:t xml:space="preserve"> résolutoire</w:t>
      </w:r>
      <w:r w:rsidR="00BC2E93" w:rsidRPr="009E03D7">
        <w:rPr>
          <w:rFonts w:ascii="Verdana" w:eastAsia="Times New Roman" w:hAnsi="Verdana" w:cs="Times New Roman"/>
          <w:bCs/>
          <w:kern w:val="28"/>
          <w:sz w:val="20"/>
          <w:szCs w:val="20"/>
          <w:lang w:eastAsia="fr-FR"/>
        </w:rPr>
        <w:t xml:space="preserve"> de l’obtention de ces informations et documents</w:t>
      </w:r>
      <w:r w:rsidR="009E03D7">
        <w:rPr>
          <w:rFonts w:ascii="Verdana" w:eastAsia="Times New Roman" w:hAnsi="Verdana" w:cs="Times New Roman"/>
          <w:bCs/>
          <w:kern w:val="28"/>
          <w:sz w:val="20"/>
          <w:szCs w:val="20"/>
          <w:lang w:eastAsia="fr-FR"/>
        </w:rPr>
        <w:t> ;</w:t>
      </w:r>
    </w:p>
    <w:p w14:paraId="17DCBC4E" w14:textId="77777777" w:rsidR="002D011A" w:rsidRPr="002D011A" w:rsidRDefault="002D011A" w:rsidP="002D011A">
      <w:pPr>
        <w:pStyle w:val="Paragraphedeliste"/>
        <w:widowControl w:val="0"/>
        <w:overflowPunct w:val="0"/>
        <w:autoSpaceDE w:val="0"/>
        <w:autoSpaceDN w:val="0"/>
        <w:adjustRightInd w:val="0"/>
        <w:spacing w:after="0" w:line="240" w:lineRule="auto"/>
        <w:ind w:left="284"/>
        <w:jc w:val="both"/>
        <w:rPr>
          <w:rFonts w:ascii="Verdana" w:eastAsia="Times New Roman" w:hAnsi="Verdana" w:cs="Times New Roman"/>
          <w:b/>
          <w:bCs/>
          <w:kern w:val="28"/>
          <w:sz w:val="20"/>
          <w:szCs w:val="20"/>
          <w:lang w:eastAsia="fr-FR"/>
        </w:rPr>
      </w:pPr>
    </w:p>
    <w:p w14:paraId="1AF2FF53" w14:textId="77777777" w:rsidR="002D011A" w:rsidRPr="002D011A" w:rsidRDefault="002D011A" w:rsidP="002D011A">
      <w:pPr>
        <w:pStyle w:val="Commentaire"/>
        <w:widowControl w:val="0"/>
        <w:numPr>
          <w:ilvl w:val="0"/>
          <w:numId w:val="11"/>
        </w:numPr>
        <w:overflowPunct w:val="0"/>
        <w:autoSpaceDE w:val="0"/>
        <w:autoSpaceDN w:val="0"/>
        <w:adjustRightInd w:val="0"/>
        <w:spacing w:after="0"/>
        <w:ind w:left="284" w:hanging="284"/>
        <w:jc w:val="both"/>
        <w:rPr>
          <w:rFonts w:ascii="Verdana" w:eastAsia="Times New Roman" w:hAnsi="Verdana" w:cs="Times New Roman"/>
          <w:bCs/>
          <w:kern w:val="28"/>
          <w:lang w:eastAsia="fr-FR"/>
        </w:rPr>
      </w:pPr>
      <w:r w:rsidRPr="002D011A">
        <w:rPr>
          <w:rFonts w:ascii="Verdana" w:eastAsia="Times New Roman" w:hAnsi="Verdana" w:cs="Times New Roman"/>
          <w:bCs/>
          <w:kern w:val="28"/>
          <w:lang w:eastAsia="fr-FR"/>
        </w:rPr>
        <w:t xml:space="preserve">A informer l’expert-comptable, dans un délai de 30 jours à compter du changement, de toute évolution relative à ces informations et documents d’identification ; </w:t>
      </w:r>
    </w:p>
    <w:p w14:paraId="22584352" w14:textId="34DCB0DD" w:rsidR="008606A7" w:rsidRDefault="008606A7" w:rsidP="002D011A">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179D4A5" w14:textId="199BBD6C" w:rsidR="002D011A" w:rsidRPr="002D011A" w:rsidRDefault="002D011A" w:rsidP="002D011A">
      <w:pPr>
        <w:widowControl w:val="0"/>
        <w:numPr>
          <w:ilvl w:val="0"/>
          <w:numId w:val="12"/>
        </w:numPr>
        <w:overflowPunct w:val="0"/>
        <w:autoSpaceDE w:val="0"/>
        <w:autoSpaceDN w:val="0"/>
        <w:adjustRightInd w:val="0"/>
        <w:spacing w:after="0" w:line="240" w:lineRule="auto"/>
        <w:ind w:left="284" w:hanging="284"/>
        <w:jc w:val="both"/>
        <w:rPr>
          <w:rFonts w:ascii="Verdana" w:eastAsia="Times New Roman" w:hAnsi="Verdana" w:cs="Times New Roman"/>
          <w:bCs/>
          <w:kern w:val="28"/>
          <w:sz w:val="20"/>
          <w:szCs w:val="20"/>
          <w:lang w:eastAsia="fr-FR"/>
        </w:rPr>
      </w:pPr>
      <w:r w:rsidRPr="002D011A">
        <w:rPr>
          <w:rFonts w:ascii="Verdana" w:eastAsia="Times New Roman" w:hAnsi="Verdana" w:cs="Times New Roman"/>
          <w:bCs/>
          <w:kern w:val="28"/>
          <w:sz w:val="20"/>
          <w:szCs w:val="20"/>
          <w:lang w:eastAsia="fr-FR"/>
        </w:rPr>
        <w:t>A informer l’expert-comptable dans les mêmes conditions qu’aux deux précédents alinéas du statut de personne politiquement exposée au sens de l’article L. 561-10 du Code monétaire et financier</w:t>
      </w:r>
      <w:r>
        <w:rPr>
          <w:rFonts w:ascii="Verdana" w:eastAsia="Times New Roman" w:hAnsi="Verdana" w:cs="Times New Roman"/>
          <w:bCs/>
          <w:kern w:val="28"/>
          <w:sz w:val="20"/>
          <w:szCs w:val="20"/>
          <w:lang w:eastAsia="fr-FR"/>
        </w:rPr>
        <w:t xml:space="preserve"> </w:t>
      </w:r>
      <w:r w:rsidRPr="002D011A">
        <w:rPr>
          <w:rFonts w:ascii="Verdana" w:eastAsia="Times New Roman" w:hAnsi="Verdana" w:cs="Times New Roman"/>
          <w:bCs/>
          <w:kern w:val="28"/>
          <w:sz w:val="20"/>
          <w:szCs w:val="20"/>
          <w:lang w:eastAsia="fr-FR"/>
        </w:rPr>
        <w:t>;</w:t>
      </w:r>
    </w:p>
    <w:p w14:paraId="0D535C82" w14:textId="77777777" w:rsidR="002D011A" w:rsidRPr="008606A7" w:rsidRDefault="002D011A" w:rsidP="002D011A">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2F1B6ABF" w14:textId="77777777" w:rsidR="008606A7" w:rsidRPr="008606A7" w:rsidRDefault="008606A7" w:rsidP="008606A7">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A mettre à la disposition de l’expert-comptable, dans les délais convenus, l’ensemble des documents et informations nécessaires à l’exécution de la mission ;</w:t>
      </w:r>
    </w:p>
    <w:p w14:paraId="49DADF94" w14:textId="77777777" w:rsidR="008606A7" w:rsidRPr="007F5AFC" w:rsidRDefault="008606A7" w:rsidP="007F5AFC">
      <w:pPr>
        <w:widowControl w:val="0"/>
        <w:overflowPunct w:val="0"/>
        <w:autoSpaceDE w:val="0"/>
        <w:autoSpaceDN w:val="0"/>
        <w:adjustRightInd w:val="0"/>
        <w:spacing w:after="0" w:line="240" w:lineRule="auto"/>
        <w:ind w:left="360"/>
        <w:jc w:val="both"/>
        <w:rPr>
          <w:rFonts w:ascii="Verdana" w:eastAsia="Times New Roman" w:hAnsi="Verdana" w:cs="Times New Roman"/>
          <w:bCs/>
          <w:kern w:val="28"/>
          <w:sz w:val="20"/>
          <w:szCs w:val="20"/>
          <w:lang w:eastAsia="fr-FR"/>
        </w:rPr>
      </w:pPr>
    </w:p>
    <w:p w14:paraId="6CC00176" w14:textId="77777777" w:rsidR="008606A7" w:rsidRPr="008606A7" w:rsidRDefault="008606A7" w:rsidP="008606A7">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A respecter les procédures mises en place pour la réalisation de la mission et notamment le planning d’intervention de l’expert-comptable figurant dans la lettre de mission ;</w:t>
      </w:r>
    </w:p>
    <w:p w14:paraId="1D04FDC3"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387D8E9" w14:textId="77777777" w:rsidR="008606A7" w:rsidRPr="008606A7" w:rsidRDefault="008606A7" w:rsidP="008606A7">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A porter à la connaissance de l’expert-comptable les faits nouveaux ou exceptionnels et à lui signaler également les engagements susceptibles d’affecter les résultats ou la situation patrimoniale de l’entité ;</w:t>
      </w:r>
    </w:p>
    <w:p w14:paraId="6D994FE3"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2D9AB13A" w14:textId="7AE6049A" w:rsidR="008606A7" w:rsidRPr="008606A7" w:rsidRDefault="008606A7" w:rsidP="008606A7">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 xml:space="preserve">A confirmer par écrit, si l’expert-comptable le lui demande, que les documents, renseignements et explications fournis sont exhaustifs et reflètent fidèlement </w:t>
      </w:r>
      <w:r w:rsidR="00EF7FED">
        <w:rPr>
          <w:rFonts w:ascii="Verdana" w:eastAsia="Times New Roman" w:hAnsi="Verdana" w:cs="Times New Roman"/>
          <w:bCs/>
          <w:kern w:val="28"/>
          <w:sz w:val="20"/>
          <w:szCs w:val="20"/>
          <w:lang w:eastAsia="fr-FR"/>
        </w:rPr>
        <w:t>s</w:t>
      </w:r>
      <w:r w:rsidRPr="008606A7">
        <w:rPr>
          <w:rFonts w:ascii="Verdana" w:eastAsia="Times New Roman" w:hAnsi="Verdana" w:cs="Times New Roman"/>
          <w:bCs/>
          <w:kern w:val="28"/>
          <w:sz w:val="20"/>
          <w:szCs w:val="20"/>
          <w:lang w:eastAsia="fr-FR"/>
        </w:rPr>
        <w:t>a situation patrimoniale</w:t>
      </w:r>
      <w:r w:rsidR="00B214C2">
        <w:rPr>
          <w:rFonts w:ascii="Verdana" w:eastAsia="Times New Roman" w:hAnsi="Verdana" w:cs="Times New Roman"/>
          <w:bCs/>
          <w:kern w:val="28"/>
          <w:sz w:val="20"/>
          <w:szCs w:val="20"/>
          <w:lang w:eastAsia="fr-FR"/>
        </w:rPr>
        <w:t xml:space="preserve"> </w:t>
      </w:r>
      <w:r w:rsidRPr="008606A7">
        <w:rPr>
          <w:rFonts w:ascii="Verdana" w:eastAsia="Times New Roman" w:hAnsi="Verdana" w:cs="Times New Roman"/>
          <w:bCs/>
          <w:kern w:val="28"/>
          <w:sz w:val="20"/>
          <w:szCs w:val="20"/>
          <w:lang w:eastAsia="fr-FR"/>
        </w:rPr>
        <w:t>;</w:t>
      </w:r>
    </w:p>
    <w:p w14:paraId="228DB7FE"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1D84E69" w14:textId="77777777" w:rsidR="008606A7" w:rsidRPr="008606A7" w:rsidRDefault="008606A7" w:rsidP="008606A7">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A vérifier que les états et documents produits par l’expert-comptable sont conformes aux demandes exprimées et aux informations fournies par lui-même et à informer sans retard le professionnel de tout manquement ou erreur.</w:t>
      </w:r>
    </w:p>
    <w:p w14:paraId="5244E264" w14:textId="77777777" w:rsidR="008606A7" w:rsidRPr="008606A7" w:rsidRDefault="008606A7" w:rsidP="008606A7">
      <w:pPr>
        <w:widowControl w:val="0"/>
        <w:overflowPunct w:val="0"/>
        <w:autoSpaceDE w:val="0"/>
        <w:autoSpaceDN w:val="0"/>
        <w:adjustRightInd w:val="0"/>
        <w:spacing w:after="0" w:line="240" w:lineRule="auto"/>
        <w:ind w:left="708"/>
        <w:jc w:val="both"/>
        <w:rPr>
          <w:rFonts w:ascii="Verdana" w:eastAsia="Times New Roman" w:hAnsi="Verdana" w:cs="Times New Roman"/>
          <w:bCs/>
          <w:kern w:val="28"/>
          <w:sz w:val="20"/>
          <w:szCs w:val="20"/>
          <w:lang w:eastAsia="fr-FR"/>
        </w:rPr>
      </w:pPr>
    </w:p>
    <w:p w14:paraId="37AE04C6" w14:textId="62835584"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Le client reste responsable de la bonne application de la législation et des règlements en vigueur ; l’expert-comptable ne peut être considéré comme se substituant aux obligations du client du fait de cette mission.</w:t>
      </w:r>
    </w:p>
    <w:p w14:paraId="29F9EFBB"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746E9D91"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Conformément aux prescriptions légales, le client doit prendre toutes les mesures nécessaires pour conserver les pièces justificatives et, d’une façon générale, l’ensemble des documents produits par l’expert-comptable pendant les délais de conservation requis par la loi ou le règlement.</w:t>
      </w:r>
    </w:p>
    <w:p w14:paraId="529FAC33"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29E095A"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Dès lors que des traitements sont assurés sur le système informatique du client, ce dernier devra assurer la sauvegarde et l’archivage des données et des traitements informatisés pour en garantir la conservation, l’inviolabilité et la lecture ultérieure.</w:t>
      </w:r>
    </w:p>
    <w:p w14:paraId="13D99FF5"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EDA40D0"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D’une façon générale, le client doit par ailleurs prendre toutes les mesures nécessaires pour assurer la protection de son système informatique.</w:t>
      </w:r>
    </w:p>
    <w:p w14:paraId="35F537FE" w14:textId="31342C3A" w:rsid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9917E85" w14:textId="77777777" w:rsidR="00F9427B" w:rsidRPr="008606A7" w:rsidRDefault="00F9427B"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bookmarkStart w:id="0" w:name="_GoBack"/>
      <w:bookmarkEnd w:id="0"/>
    </w:p>
    <w:p w14:paraId="1B71C93E" w14:textId="77777777" w:rsidR="008606A7" w:rsidRPr="008606A7" w:rsidRDefault="00CF0B37"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lastRenderedPageBreak/>
        <w:t>5</w:t>
      </w:r>
      <w:r w:rsidR="00B410F5">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HONORAIRES</w:t>
      </w:r>
    </w:p>
    <w:p w14:paraId="77420B50"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L’expert-comptable reçoit du client des honoraires librement convenus qui sont exclusifs de toute autre rémunération, même indirecte. Il est remboursé de ses frais de déplacement et débours.</w:t>
      </w:r>
    </w:p>
    <w:p w14:paraId="3BB8FA51"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267D1D0"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Des acomptes sur honoraires peuvent être demandés périodiquement.</w:t>
      </w:r>
    </w:p>
    <w:p w14:paraId="23E8F0FB"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i/>
          <w:iCs/>
          <w:kern w:val="28"/>
          <w:sz w:val="20"/>
          <w:szCs w:val="20"/>
          <w:lang w:eastAsia="fr-FR"/>
        </w:rPr>
      </w:pPr>
    </w:p>
    <w:p w14:paraId="3A718D8C"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Toute contestation d’une facture devra être faite dès réception, préciser la prestation contestée, et être motivée ; ladite contestation ne pourra justifier le non-paiement des autres prestations non contestées, y compris celles réalisées concomitamment, simultanément, ou lorsque les conditions de recours à la facture périodique sont remplies, incluses dans la même facture.</w:t>
      </w:r>
    </w:p>
    <w:p w14:paraId="31500ED3"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7557BC2" w14:textId="291CFB9B"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D3576B">
        <w:rPr>
          <w:rFonts w:ascii="Verdana" w:eastAsia="Times New Roman" w:hAnsi="Verdana" w:cs="Times New Roman"/>
          <w:bCs/>
          <w:kern w:val="28"/>
          <w:sz w:val="20"/>
          <w:szCs w:val="20"/>
          <w:lang w:eastAsia="fr-FR"/>
        </w:rPr>
        <w:t xml:space="preserve">Le non-paiement des honoraires </w:t>
      </w:r>
      <w:r w:rsidR="00780240" w:rsidRPr="00D3576B">
        <w:rPr>
          <w:rFonts w:ascii="Verdana" w:eastAsia="Times New Roman" w:hAnsi="Verdana" w:cs="Times New Roman"/>
          <w:bCs/>
          <w:kern w:val="28"/>
          <w:sz w:val="20"/>
          <w:szCs w:val="20"/>
          <w:lang w:eastAsia="fr-FR"/>
        </w:rPr>
        <w:t xml:space="preserve">à l’échéance prévue </w:t>
      </w:r>
      <w:r w:rsidRPr="00D3576B">
        <w:rPr>
          <w:rFonts w:ascii="Verdana" w:eastAsia="Times New Roman" w:hAnsi="Verdana" w:cs="Times New Roman"/>
          <w:bCs/>
          <w:kern w:val="28"/>
          <w:sz w:val="20"/>
          <w:szCs w:val="20"/>
          <w:lang w:eastAsia="fr-FR"/>
        </w:rPr>
        <w:t>pourra</w:t>
      </w:r>
      <w:r w:rsidR="004A0EBC">
        <w:rPr>
          <w:rFonts w:ascii="Verdana" w:eastAsia="Times New Roman" w:hAnsi="Verdana" w:cs="Times New Roman"/>
          <w:bCs/>
          <w:kern w:val="28"/>
          <w:sz w:val="20"/>
          <w:szCs w:val="20"/>
          <w:lang w:eastAsia="fr-FR"/>
        </w:rPr>
        <w:t xml:space="preserve"> entraîner</w:t>
      </w:r>
      <w:r w:rsidRPr="00D3576B">
        <w:rPr>
          <w:rFonts w:ascii="Verdana" w:eastAsia="Times New Roman" w:hAnsi="Verdana" w:cs="Times New Roman"/>
          <w:bCs/>
          <w:kern w:val="28"/>
          <w:sz w:val="20"/>
          <w:szCs w:val="20"/>
          <w:lang w:eastAsia="fr-FR"/>
        </w:rPr>
        <w:t>,</w:t>
      </w:r>
      <w:r w:rsidR="001C5053">
        <w:rPr>
          <w:rFonts w:ascii="Verdana" w:eastAsia="Times New Roman" w:hAnsi="Verdana" w:cs="Times New Roman"/>
          <w:bCs/>
          <w:kern w:val="28"/>
          <w:sz w:val="20"/>
          <w:szCs w:val="20"/>
          <w:lang w:eastAsia="fr-FR"/>
        </w:rPr>
        <w:t xml:space="preserve"> … jours</w:t>
      </w:r>
      <w:r w:rsidR="00CA6F42">
        <w:rPr>
          <w:rStyle w:val="Appelnotedebasdep"/>
          <w:rFonts w:ascii="Verdana" w:eastAsia="Times New Roman" w:hAnsi="Verdana" w:cs="Times New Roman"/>
          <w:bCs/>
          <w:kern w:val="28"/>
          <w:sz w:val="20"/>
          <w:szCs w:val="20"/>
          <w:lang w:eastAsia="fr-FR"/>
        </w:rPr>
        <w:footnoteReference w:id="8"/>
      </w:r>
      <w:r w:rsidRPr="00D3576B">
        <w:rPr>
          <w:rFonts w:ascii="Verdana" w:eastAsia="Times New Roman" w:hAnsi="Verdana" w:cs="Times New Roman"/>
          <w:bCs/>
          <w:kern w:val="28"/>
          <w:sz w:val="20"/>
          <w:szCs w:val="20"/>
          <w:lang w:eastAsia="fr-FR"/>
        </w:rPr>
        <w:t xml:space="preserve"> après </w:t>
      </w:r>
      <w:r w:rsidR="00D3576B" w:rsidRPr="00D3576B">
        <w:rPr>
          <w:rFonts w:ascii="Verdana" w:eastAsia="Times New Roman" w:hAnsi="Verdana" w:cs="Times New Roman"/>
          <w:bCs/>
          <w:kern w:val="28"/>
          <w:sz w:val="20"/>
          <w:szCs w:val="20"/>
          <w:lang w:eastAsia="fr-FR"/>
        </w:rPr>
        <w:t xml:space="preserve">mise en demeure </w:t>
      </w:r>
      <w:r w:rsidRPr="00FA6AB3">
        <w:rPr>
          <w:rFonts w:ascii="Verdana" w:eastAsia="Times New Roman" w:hAnsi="Verdana" w:cs="Times New Roman"/>
          <w:bCs/>
          <w:kern w:val="28"/>
          <w:sz w:val="20"/>
          <w:szCs w:val="20"/>
          <w:lang w:eastAsia="fr-FR"/>
        </w:rPr>
        <w:t>par lettre recommandée avec accusé de réception</w:t>
      </w:r>
      <w:r w:rsidR="001C5053">
        <w:rPr>
          <w:rFonts w:ascii="Verdana" w:eastAsia="Times New Roman" w:hAnsi="Verdana" w:cs="Times New Roman"/>
          <w:bCs/>
          <w:kern w:val="28"/>
          <w:sz w:val="20"/>
          <w:szCs w:val="20"/>
          <w:lang w:eastAsia="fr-FR"/>
        </w:rPr>
        <w:t xml:space="preserve"> restée infructueuse</w:t>
      </w:r>
      <w:r w:rsidRPr="00FA6AB3">
        <w:rPr>
          <w:rFonts w:ascii="Verdana" w:eastAsia="Times New Roman" w:hAnsi="Verdana" w:cs="Times New Roman"/>
          <w:bCs/>
          <w:kern w:val="28"/>
          <w:sz w:val="20"/>
          <w:szCs w:val="20"/>
          <w:lang w:eastAsia="fr-FR"/>
        </w:rPr>
        <w:t xml:space="preserve">, la suspension des travaux ou </w:t>
      </w:r>
      <w:r w:rsidR="001C5053">
        <w:rPr>
          <w:rFonts w:ascii="Verdana" w:eastAsia="Times New Roman" w:hAnsi="Verdana" w:cs="Times New Roman"/>
          <w:bCs/>
          <w:kern w:val="28"/>
          <w:sz w:val="20"/>
          <w:szCs w:val="20"/>
          <w:lang w:eastAsia="fr-FR"/>
        </w:rPr>
        <w:t>la</w:t>
      </w:r>
      <w:r w:rsidR="001C5053" w:rsidRPr="00FA6AB3">
        <w:rPr>
          <w:rFonts w:ascii="Verdana" w:eastAsia="Times New Roman" w:hAnsi="Verdana" w:cs="Times New Roman"/>
          <w:bCs/>
          <w:kern w:val="28"/>
          <w:sz w:val="20"/>
          <w:szCs w:val="20"/>
          <w:lang w:eastAsia="fr-FR"/>
        </w:rPr>
        <w:t xml:space="preserve"> </w:t>
      </w:r>
      <w:r w:rsidRPr="00FA6AB3">
        <w:rPr>
          <w:rFonts w:ascii="Verdana" w:eastAsia="Times New Roman" w:hAnsi="Verdana" w:cs="Times New Roman"/>
          <w:bCs/>
          <w:kern w:val="28"/>
          <w:sz w:val="20"/>
          <w:szCs w:val="20"/>
          <w:lang w:eastAsia="fr-FR"/>
        </w:rPr>
        <w:t xml:space="preserve">fin </w:t>
      </w:r>
      <w:r w:rsidR="001C5053">
        <w:rPr>
          <w:rFonts w:ascii="Verdana" w:eastAsia="Times New Roman" w:hAnsi="Verdana" w:cs="Times New Roman"/>
          <w:bCs/>
          <w:kern w:val="28"/>
          <w:sz w:val="20"/>
          <w:szCs w:val="20"/>
          <w:lang w:eastAsia="fr-FR"/>
        </w:rPr>
        <w:t>de</w:t>
      </w:r>
      <w:r w:rsidRPr="00FA6AB3">
        <w:rPr>
          <w:rFonts w:ascii="Verdana" w:eastAsia="Times New Roman" w:hAnsi="Verdana" w:cs="Times New Roman"/>
          <w:bCs/>
          <w:kern w:val="28"/>
          <w:sz w:val="20"/>
          <w:szCs w:val="20"/>
          <w:lang w:eastAsia="fr-FR"/>
        </w:rPr>
        <w:t xml:space="preserve"> la mission.</w:t>
      </w:r>
    </w:p>
    <w:p w14:paraId="5579A9C7"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0426ABF1" w14:textId="57ED3EE0" w:rsidR="008606A7" w:rsidRPr="009F560A"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En cas de changement de</w:t>
      </w:r>
      <w:r w:rsidR="00EC1F3B">
        <w:rPr>
          <w:rFonts w:ascii="Verdana" w:eastAsia="Times New Roman" w:hAnsi="Verdana" w:cs="Times New Roman"/>
          <w:bCs/>
          <w:kern w:val="28"/>
          <w:sz w:val="20"/>
          <w:szCs w:val="20"/>
          <w:lang w:eastAsia="fr-FR"/>
        </w:rPr>
        <w:t>s</w:t>
      </w:r>
      <w:r w:rsidRPr="008606A7">
        <w:rPr>
          <w:rFonts w:ascii="Verdana" w:eastAsia="Times New Roman" w:hAnsi="Verdana" w:cs="Times New Roman"/>
          <w:bCs/>
          <w:kern w:val="28"/>
          <w:sz w:val="20"/>
          <w:szCs w:val="20"/>
          <w:lang w:eastAsia="fr-FR"/>
        </w:rPr>
        <w:t xml:space="preserve"> modalités de facturation</w:t>
      </w:r>
      <w:r w:rsidR="00901160">
        <w:rPr>
          <w:rStyle w:val="Appelnotedebasdep"/>
          <w:rFonts w:ascii="Verdana" w:eastAsia="Times New Roman" w:hAnsi="Verdana" w:cs="Times New Roman"/>
          <w:bCs/>
          <w:kern w:val="28"/>
          <w:sz w:val="20"/>
          <w:szCs w:val="20"/>
          <w:lang w:eastAsia="fr-FR"/>
        </w:rPr>
        <w:footnoteReference w:id="9"/>
      </w:r>
      <w:r w:rsidRPr="008606A7">
        <w:rPr>
          <w:rFonts w:ascii="Verdana" w:eastAsia="Times New Roman" w:hAnsi="Verdana" w:cs="Times New Roman"/>
          <w:bCs/>
          <w:kern w:val="28"/>
          <w:sz w:val="20"/>
          <w:szCs w:val="20"/>
          <w:lang w:eastAsia="fr-FR"/>
        </w:rPr>
        <w:t>, une information préalable sera donnée</w:t>
      </w:r>
      <w:r w:rsidR="00177C6A">
        <w:rPr>
          <w:rStyle w:val="Appelnotedebasdep"/>
          <w:rFonts w:ascii="Verdana" w:eastAsia="Times New Roman" w:hAnsi="Verdana" w:cs="Times New Roman"/>
          <w:bCs/>
          <w:kern w:val="28"/>
          <w:sz w:val="20"/>
          <w:szCs w:val="20"/>
          <w:lang w:eastAsia="fr-FR"/>
        </w:rPr>
        <w:footnoteReference w:id="10"/>
      </w:r>
      <w:r w:rsidRPr="008606A7">
        <w:rPr>
          <w:rFonts w:ascii="Verdana" w:eastAsia="Times New Roman" w:hAnsi="Verdana" w:cs="Times New Roman"/>
          <w:bCs/>
          <w:kern w:val="28"/>
          <w:sz w:val="20"/>
          <w:szCs w:val="20"/>
          <w:lang w:eastAsia="fr-FR"/>
        </w:rPr>
        <w:t>au client.</w:t>
      </w:r>
    </w:p>
    <w:p w14:paraId="5A9EE10A"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
          <w:bCs/>
          <w:kern w:val="28"/>
          <w:sz w:val="20"/>
          <w:szCs w:val="20"/>
          <w:lang w:eastAsia="fr-FR"/>
        </w:rPr>
      </w:pPr>
    </w:p>
    <w:p w14:paraId="1C2C2815" w14:textId="77777777" w:rsidR="008606A7" w:rsidRDefault="00CF0B37" w:rsidP="003E6F63">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6</w:t>
      </w:r>
      <w:r w:rsidR="008C3058">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RESPONSABILITE CIVILE PROFESSIONNELLE DE L’EXPERT-COMPTABLE</w:t>
      </w:r>
    </w:p>
    <w:p w14:paraId="650A733C" w14:textId="047D89AA" w:rsidR="008606A7" w:rsidRPr="008606A7" w:rsidRDefault="008606A7" w:rsidP="008606A7">
      <w:pPr>
        <w:widowControl w:val="0"/>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sidRPr="008606A7">
        <w:rPr>
          <w:rFonts w:ascii="Verdana" w:eastAsia="Times New Roman" w:hAnsi="Verdana" w:cs="Times New Roman"/>
          <w:bCs/>
          <w:kern w:val="28"/>
          <w:sz w:val="20"/>
          <w:szCs w:val="20"/>
          <w:lang w:eastAsia="fr-FR"/>
        </w:rPr>
        <w:t xml:space="preserve">La responsabilité civile professionnelle de l’expert-comptable ne peut être mise en jeu que sur une période </w:t>
      </w:r>
      <w:r w:rsidR="00083AE8">
        <w:rPr>
          <w:rFonts w:ascii="Verdana" w:eastAsia="Times New Roman" w:hAnsi="Verdana" w:cs="Times New Roman"/>
          <w:bCs/>
          <w:kern w:val="28"/>
          <w:sz w:val="20"/>
          <w:szCs w:val="20"/>
          <w:lang w:eastAsia="fr-FR"/>
        </w:rPr>
        <w:t xml:space="preserve">légalement </w:t>
      </w:r>
      <w:r w:rsidRPr="008606A7">
        <w:rPr>
          <w:rFonts w:ascii="Verdana" w:eastAsia="Times New Roman" w:hAnsi="Verdana" w:cs="Times New Roman"/>
          <w:bCs/>
          <w:kern w:val="28"/>
          <w:sz w:val="20"/>
          <w:szCs w:val="20"/>
          <w:lang w:eastAsia="fr-FR"/>
        </w:rPr>
        <w:t>définie à</w:t>
      </w:r>
      <w:r w:rsidR="00083AE8">
        <w:rPr>
          <w:rFonts w:ascii="Verdana" w:eastAsia="Times New Roman" w:hAnsi="Verdana" w:cs="Times New Roman"/>
          <w:bCs/>
          <w:kern w:val="28"/>
          <w:sz w:val="20"/>
          <w:szCs w:val="20"/>
          <w:lang w:eastAsia="fr-FR"/>
        </w:rPr>
        <w:t xml:space="preserve"> 5 ans</w:t>
      </w:r>
      <w:r w:rsidRPr="008606A7">
        <w:rPr>
          <w:rFonts w:ascii="Verdana" w:eastAsia="Times New Roman" w:hAnsi="Verdana" w:cs="Times New Roman"/>
          <w:bCs/>
          <w:kern w:val="28"/>
          <w:sz w:val="20"/>
          <w:szCs w:val="20"/>
          <w:vertAlign w:val="superscript"/>
          <w:lang w:eastAsia="fr-FR"/>
        </w:rPr>
        <w:footnoteReference w:id="11"/>
      </w:r>
      <w:r w:rsidRPr="008606A7">
        <w:rPr>
          <w:rFonts w:ascii="Verdana" w:eastAsia="Times New Roman" w:hAnsi="Verdana" w:cs="Times New Roman"/>
          <w:bCs/>
          <w:kern w:val="28"/>
          <w:sz w:val="20"/>
          <w:szCs w:val="20"/>
          <w:lang w:eastAsia="fr-FR"/>
        </w:rPr>
        <w:t xml:space="preserve"> à compter</w:t>
      </w:r>
      <w:r w:rsidR="00083AE8">
        <w:rPr>
          <w:rFonts w:ascii="Verdana" w:eastAsia="Times New Roman" w:hAnsi="Verdana" w:cs="Times New Roman"/>
          <w:bCs/>
          <w:kern w:val="28"/>
          <w:sz w:val="20"/>
          <w:szCs w:val="20"/>
          <w:lang w:eastAsia="fr-FR"/>
        </w:rPr>
        <w:t xml:space="preserve"> du jour où le client a connu ou aurait dû connaitre les faits lui permettant de la mettre en cause</w:t>
      </w:r>
      <w:r w:rsidRPr="008606A7">
        <w:rPr>
          <w:rFonts w:ascii="Verdana" w:eastAsia="Times New Roman" w:hAnsi="Verdana" w:cs="Times New Roman"/>
          <w:bCs/>
          <w:kern w:val="28"/>
          <w:sz w:val="20"/>
          <w:szCs w:val="20"/>
          <w:lang w:eastAsia="fr-FR"/>
        </w:rPr>
        <w:t xml:space="preserve">. </w:t>
      </w:r>
    </w:p>
    <w:p w14:paraId="5CF3BB2F"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
          <w:bCs/>
          <w:kern w:val="28"/>
          <w:sz w:val="20"/>
          <w:szCs w:val="20"/>
          <w:lang w:eastAsia="fr-FR"/>
        </w:rPr>
      </w:pPr>
    </w:p>
    <w:p w14:paraId="44EFB622" w14:textId="51D37430" w:rsidR="007F4333" w:rsidRPr="008606A7" w:rsidRDefault="00660AC8"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Les parties s’engagent à s’informer dans les meilleurs délais de t</w:t>
      </w:r>
      <w:r w:rsidR="007F4333">
        <w:rPr>
          <w:rFonts w:ascii="Verdana" w:eastAsia="Times New Roman" w:hAnsi="Verdana" w:cs="Times New Roman"/>
          <w:bCs/>
          <w:kern w:val="28"/>
          <w:sz w:val="20"/>
          <w:szCs w:val="20"/>
          <w:lang w:eastAsia="fr-FR"/>
        </w:rPr>
        <w:t xml:space="preserve">out évènement de nature ou susceptible d’avoir une incidence sur </w:t>
      </w:r>
      <w:r w:rsidR="00E12B22">
        <w:rPr>
          <w:rFonts w:ascii="Verdana" w:eastAsia="Times New Roman" w:hAnsi="Verdana" w:cs="Times New Roman"/>
          <w:bCs/>
          <w:kern w:val="28"/>
          <w:sz w:val="20"/>
          <w:szCs w:val="20"/>
          <w:lang w:eastAsia="fr-FR"/>
        </w:rPr>
        <w:t xml:space="preserve">le respect de </w:t>
      </w:r>
      <w:r w:rsidR="007F4333">
        <w:rPr>
          <w:rFonts w:ascii="Verdana" w:eastAsia="Times New Roman" w:hAnsi="Verdana" w:cs="Times New Roman"/>
          <w:bCs/>
          <w:kern w:val="28"/>
          <w:sz w:val="20"/>
          <w:szCs w:val="20"/>
          <w:lang w:eastAsia="fr-FR"/>
        </w:rPr>
        <w:t>le</w:t>
      </w:r>
      <w:r>
        <w:rPr>
          <w:rFonts w:ascii="Verdana" w:eastAsia="Times New Roman" w:hAnsi="Verdana" w:cs="Times New Roman"/>
          <w:bCs/>
          <w:kern w:val="28"/>
          <w:sz w:val="20"/>
          <w:szCs w:val="20"/>
          <w:lang w:eastAsia="fr-FR"/>
        </w:rPr>
        <w:t>ur</w:t>
      </w:r>
      <w:r w:rsidR="007F4333">
        <w:rPr>
          <w:rFonts w:ascii="Verdana" w:eastAsia="Times New Roman" w:hAnsi="Verdana" w:cs="Times New Roman"/>
          <w:bCs/>
          <w:kern w:val="28"/>
          <w:sz w:val="20"/>
          <w:szCs w:val="20"/>
          <w:lang w:eastAsia="fr-FR"/>
        </w:rPr>
        <w:t>s obligations dans le cadre de</w:t>
      </w:r>
      <w:r>
        <w:rPr>
          <w:rFonts w:ascii="Verdana" w:eastAsia="Times New Roman" w:hAnsi="Verdana" w:cs="Times New Roman"/>
          <w:bCs/>
          <w:kern w:val="28"/>
          <w:sz w:val="20"/>
          <w:szCs w:val="20"/>
          <w:lang w:eastAsia="fr-FR"/>
        </w:rPr>
        <w:t>s présentes.</w:t>
      </w:r>
    </w:p>
    <w:p w14:paraId="56A30A32"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7CB0A0A" w14:textId="19BEEFC8"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i/>
          <w:kern w:val="28"/>
          <w:sz w:val="20"/>
          <w:szCs w:val="20"/>
          <w:lang w:eastAsia="fr-FR"/>
        </w:rPr>
      </w:pPr>
      <w:r w:rsidRPr="0071732E">
        <w:rPr>
          <w:rFonts w:ascii="Verdana" w:eastAsia="Times New Roman" w:hAnsi="Verdana" w:cs="Times New Roman"/>
          <w:bCs/>
          <w:iCs/>
          <w:kern w:val="28"/>
          <w:sz w:val="20"/>
          <w:szCs w:val="20"/>
          <w:lang w:eastAsia="fr-FR"/>
        </w:rPr>
        <w:t>La responsabilité civile professionnelle de l’expert-comptable est couverte par un contrat d’assurance</w:t>
      </w:r>
      <w:r w:rsidR="00993B7E" w:rsidRPr="0071732E">
        <w:rPr>
          <w:rFonts w:ascii="Verdana" w:eastAsia="Times New Roman" w:hAnsi="Verdana" w:cs="Times New Roman"/>
          <w:bCs/>
          <w:iCs/>
          <w:kern w:val="28"/>
          <w:sz w:val="20"/>
          <w:szCs w:val="20"/>
          <w:lang w:eastAsia="fr-FR"/>
        </w:rPr>
        <w:t xml:space="preserve"> dans les conditions fixées par l’ar</w:t>
      </w:r>
      <w:r w:rsidR="00DE1259" w:rsidRPr="0071732E">
        <w:rPr>
          <w:rFonts w:ascii="Verdana" w:eastAsia="Times New Roman" w:hAnsi="Verdana" w:cs="Times New Roman"/>
          <w:bCs/>
          <w:iCs/>
          <w:kern w:val="28"/>
          <w:sz w:val="20"/>
          <w:szCs w:val="20"/>
          <w:lang w:eastAsia="fr-FR"/>
        </w:rPr>
        <w:t>ticle 138 d</w:t>
      </w:r>
      <w:r w:rsidR="00993B7E" w:rsidRPr="0071732E">
        <w:rPr>
          <w:rFonts w:ascii="Verdana" w:eastAsia="Times New Roman" w:hAnsi="Verdana" w:cs="Times New Roman"/>
          <w:bCs/>
          <w:iCs/>
          <w:kern w:val="28"/>
          <w:sz w:val="20"/>
          <w:szCs w:val="20"/>
          <w:lang w:eastAsia="fr-FR"/>
        </w:rPr>
        <w:t>u décret du 30 mars 2012</w:t>
      </w:r>
      <w:r w:rsidRPr="0071732E">
        <w:rPr>
          <w:rFonts w:ascii="Verdana" w:eastAsia="Times New Roman" w:hAnsi="Verdana" w:cs="Times New Roman"/>
          <w:bCs/>
          <w:iCs/>
          <w:kern w:val="28"/>
          <w:sz w:val="20"/>
          <w:szCs w:val="20"/>
          <w:vertAlign w:val="superscript"/>
          <w:lang w:eastAsia="fr-FR"/>
        </w:rPr>
        <w:footnoteReference w:id="12"/>
      </w:r>
      <w:r w:rsidRPr="0071732E">
        <w:rPr>
          <w:rFonts w:ascii="Verdana" w:eastAsia="Times New Roman" w:hAnsi="Verdana" w:cs="Times New Roman"/>
          <w:bCs/>
          <w:iCs/>
          <w:kern w:val="28"/>
          <w:sz w:val="20"/>
          <w:szCs w:val="20"/>
          <w:lang w:eastAsia="fr-FR"/>
        </w:rPr>
        <w:t>.</w:t>
      </w:r>
      <w:r w:rsidRPr="008606A7">
        <w:rPr>
          <w:rFonts w:ascii="Verdana" w:eastAsia="Times New Roman" w:hAnsi="Verdana" w:cs="Times New Roman"/>
          <w:bCs/>
          <w:iCs/>
          <w:kern w:val="28"/>
          <w:sz w:val="20"/>
          <w:szCs w:val="20"/>
          <w:lang w:eastAsia="fr-FR"/>
        </w:rPr>
        <w:t xml:space="preserve"> </w:t>
      </w:r>
    </w:p>
    <w:p w14:paraId="534CEE5C" w14:textId="77777777"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i/>
          <w:iCs/>
          <w:kern w:val="28"/>
          <w:sz w:val="20"/>
          <w:szCs w:val="20"/>
          <w:lang w:eastAsia="fr-FR"/>
        </w:rPr>
        <w:t> </w:t>
      </w:r>
    </w:p>
    <w:p w14:paraId="49611943" w14:textId="439201D9" w:rsid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 xml:space="preserve">La responsabilité de l’expert-comptable ne peut notamment être engagée dans l’hypothèse où le préjudice subi par le client </w:t>
      </w:r>
      <w:r w:rsidR="002D0D34">
        <w:rPr>
          <w:rFonts w:ascii="Verdana" w:eastAsia="Times New Roman" w:hAnsi="Verdana" w:cs="Times New Roman"/>
          <w:bCs/>
          <w:kern w:val="28"/>
          <w:sz w:val="20"/>
          <w:szCs w:val="20"/>
          <w:lang w:eastAsia="fr-FR"/>
        </w:rPr>
        <w:t>serait</w:t>
      </w:r>
      <w:r w:rsidR="002D0D34" w:rsidRPr="008606A7">
        <w:rPr>
          <w:rFonts w:ascii="Verdana" w:eastAsia="Times New Roman" w:hAnsi="Verdana" w:cs="Times New Roman"/>
          <w:bCs/>
          <w:kern w:val="28"/>
          <w:sz w:val="20"/>
          <w:szCs w:val="20"/>
          <w:lang w:eastAsia="fr-FR"/>
        </w:rPr>
        <w:t xml:space="preserve"> </w:t>
      </w:r>
      <w:r w:rsidRPr="008606A7">
        <w:rPr>
          <w:rFonts w:ascii="Verdana" w:eastAsia="Times New Roman" w:hAnsi="Verdana" w:cs="Times New Roman"/>
          <w:bCs/>
          <w:kern w:val="28"/>
          <w:sz w:val="20"/>
          <w:szCs w:val="20"/>
          <w:lang w:eastAsia="fr-FR"/>
        </w:rPr>
        <w:t>une conséquence :</w:t>
      </w:r>
    </w:p>
    <w:p w14:paraId="535DBFF1" w14:textId="77777777" w:rsidR="009E03D7" w:rsidRPr="008606A7" w:rsidRDefault="009E03D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2D12F103" w14:textId="77777777" w:rsidR="008606A7" w:rsidRPr="008606A7" w:rsidRDefault="008606A7" w:rsidP="008606A7">
      <w:pPr>
        <w:widowControl w:val="0"/>
        <w:numPr>
          <w:ilvl w:val="0"/>
          <w:numId w:val="3"/>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roofErr w:type="gramStart"/>
      <w:r w:rsidRPr="008606A7">
        <w:rPr>
          <w:rFonts w:ascii="Verdana" w:eastAsia="Times New Roman" w:hAnsi="Verdana" w:cs="Times New Roman"/>
          <w:bCs/>
          <w:kern w:val="28"/>
          <w:sz w:val="20"/>
          <w:szCs w:val="20"/>
          <w:lang w:eastAsia="fr-FR"/>
        </w:rPr>
        <w:t>d’une</w:t>
      </w:r>
      <w:proofErr w:type="gramEnd"/>
      <w:r w:rsidRPr="008606A7">
        <w:rPr>
          <w:rFonts w:ascii="Verdana" w:eastAsia="Times New Roman" w:hAnsi="Verdana" w:cs="Times New Roman"/>
          <w:bCs/>
          <w:kern w:val="28"/>
          <w:sz w:val="20"/>
          <w:szCs w:val="20"/>
          <w:lang w:eastAsia="fr-FR"/>
        </w:rPr>
        <w:t xml:space="preserve"> information erronée ou d’une faute ou négligence commise par le client ou par ses salariés,</w:t>
      </w:r>
    </w:p>
    <w:p w14:paraId="4AB4D97B" w14:textId="77777777" w:rsidR="008606A7" w:rsidRPr="008606A7" w:rsidRDefault="008606A7" w:rsidP="008606A7">
      <w:pPr>
        <w:widowControl w:val="0"/>
        <w:numPr>
          <w:ilvl w:val="0"/>
          <w:numId w:val="3"/>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roofErr w:type="gramStart"/>
      <w:r w:rsidRPr="008606A7">
        <w:rPr>
          <w:rFonts w:ascii="Verdana" w:eastAsia="Times New Roman" w:hAnsi="Verdana" w:cs="Times New Roman"/>
          <w:bCs/>
          <w:kern w:val="28"/>
          <w:sz w:val="20"/>
          <w:szCs w:val="20"/>
          <w:lang w:eastAsia="fr-FR"/>
        </w:rPr>
        <w:t>du</w:t>
      </w:r>
      <w:proofErr w:type="gramEnd"/>
      <w:r w:rsidRPr="008606A7">
        <w:rPr>
          <w:rFonts w:ascii="Verdana" w:eastAsia="Times New Roman" w:hAnsi="Verdana" w:cs="Times New Roman"/>
          <w:bCs/>
          <w:kern w:val="28"/>
          <w:sz w:val="20"/>
          <w:szCs w:val="20"/>
          <w:lang w:eastAsia="fr-FR"/>
        </w:rPr>
        <w:t xml:space="preserve"> retard ou de la carence du client à fournir une information nécessaire à l’expert-comptable,</w:t>
      </w:r>
    </w:p>
    <w:p w14:paraId="170811E9" w14:textId="77777777" w:rsidR="008606A7" w:rsidRDefault="008606A7" w:rsidP="008606A7">
      <w:pPr>
        <w:widowControl w:val="0"/>
        <w:numPr>
          <w:ilvl w:val="0"/>
          <w:numId w:val="3"/>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roofErr w:type="gramStart"/>
      <w:r w:rsidRPr="008606A7">
        <w:rPr>
          <w:rFonts w:ascii="Verdana" w:eastAsia="Times New Roman" w:hAnsi="Verdana" w:cs="Times New Roman"/>
          <w:bCs/>
          <w:kern w:val="28"/>
          <w:sz w:val="20"/>
          <w:szCs w:val="20"/>
          <w:lang w:eastAsia="fr-FR"/>
        </w:rPr>
        <w:t>des</w:t>
      </w:r>
      <w:proofErr w:type="gramEnd"/>
      <w:r w:rsidRPr="008606A7">
        <w:rPr>
          <w:rFonts w:ascii="Verdana" w:eastAsia="Times New Roman" w:hAnsi="Verdana" w:cs="Times New Roman"/>
          <w:bCs/>
          <w:kern w:val="28"/>
          <w:sz w:val="20"/>
          <w:szCs w:val="20"/>
          <w:lang w:eastAsia="fr-FR"/>
        </w:rPr>
        <w:t xml:space="preserve"> fautes commises par des tiers intervenant chez le client.</w:t>
      </w:r>
    </w:p>
    <w:p w14:paraId="2BA3E366" w14:textId="77777777" w:rsidR="009A697F" w:rsidRPr="008606A7" w:rsidRDefault="009A697F" w:rsidP="008606A7">
      <w:pPr>
        <w:widowControl w:val="0"/>
        <w:overflowPunct w:val="0"/>
        <w:autoSpaceDE w:val="0"/>
        <w:autoSpaceDN w:val="0"/>
        <w:adjustRightInd w:val="0"/>
        <w:spacing w:after="0" w:line="240" w:lineRule="auto"/>
        <w:jc w:val="both"/>
        <w:rPr>
          <w:rFonts w:ascii="Verdana" w:eastAsia="Times New Roman" w:hAnsi="Verdana" w:cs="Times New Roman"/>
          <w:kern w:val="28"/>
          <w:sz w:val="20"/>
          <w:szCs w:val="20"/>
          <w:lang w:eastAsia="fr-FR"/>
        </w:rPr>
      </w:pPr>
    </w:p>
    <w:p w14:paraId="49578C08" w14:textId="77777777" w:rsidR="008606A7" w:rsidRPr="008606A7" w:rsidRDefault="00CF0B37"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7</w:t>
      </w:r>
      <w:r w:rsidR="00E03504">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RESILIATION DE LA MISSION</w:t>
      </w:r>
    </w:p>
    <w:p w14:paraId="1EB6682D" w14:textId="77777777" w:rsidR="00A112D6" w:rsidRDefault="00A112D6" w:rsidP="00A112D6">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75A680C" w14:textId="49F28AA8" w:rsidR="00A112D6" w:rsidRPr="00C96C3E" w:rsidRDefault="00A112D6" w:rsidP="00A112D6">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C96C3E">
        <w:rPr>
          <w:rFonts w:ascii="Verdana" w:eastAsia="Times New Roman" w:hAnsi="Verdana" w:cs="Times New Roman"/>
          <w:bCs/>
          <w:kern w:val="28"/>
          <w:sz w:val="20"/>
          <w:szCs w:val="20"/>
          <w:lang w:eastAsia="fr-FR"/>
        </w:rPr>
        <w:t>En cas de manquement de l’une des parties</w:t>
      </w:r>
      <w:r>
        <w:rPr>
          <w:rFonts w:ascii="Verdana" w:eastAsia="Times New Roman" w:hAnsi="Verdana" w:cs="Times New Roman"/>
          <w:bCs/>
          <w:kern w:val="28"/>
          <w:sz w:val="20"/>
          <w:szCs w:val="20"/>
          <w:lang w:eastAsia="fr-FR"/>
        </w:rPr>
        <w:t xml:space="preserve"> à l’une de ses obligations, l’autre partie aura la faculté de mettre fin à </w:t>
      </w:r>
      <w:r w:rsidR="00DF092F">
        <w:rPr>
          <w:rFonts w:ascii="Verdana" w:eastAsia="Times New Roman" w:hAnsi="Verdana" w:cs="Times New Roman"/>
          <w:bCs/>
          <w:kern w:val="28"/>
          <w:sz w:val="20"/>
          <w:szCs w:val="20"/>
          <w:lang w:eastAsia="fr-FR"/>
        </w:rPr>
        <w:t>l</w:t>
      </w:r>
      <w:r>
        <w:rPr>
          <w:rFonts w:ascii="Verdana" w:eastAsia="Times New Roman" w:hAnsi="Verdana" w:cs="Times New Roman"/>
          <w:bCs/>
          <w:kern w:val="28"/>
          <w:sz w:val="20"/>
          <w:szCs w:val="20"/>
          <w:lang w:eastAsia="fr-FR"/>
        </w:rPr>
        <w:t xml:space="preserve">a mission après l’envoi d’une mise en demeure </w:t>
      </w:r>
      <w:r w:rsidR="001A606D">
        <w:rPr>
          <w:rFonts w:ascii="Verdana" w:eastAsia="Times New Roman" w:hAnsi="Verdana" w:cs="Times New Roman"/>
          <w:bCs/>
          <w:kern w:val="28"/>
          <w:sz w:val="20"/>
          <w:szCs w:val="20"/>
          <w:lang w:eastAsia="fr-FR"/>
        </w:rPr>
        <w:t>par</w:t>
      </w:r>
      <w:r>
        <w:rPr>
          <w:rFonts w:ascii="Verdana" w:eastAsia="Times New Roman" w:hAnsi="Verdana" w:cs="Times New Roman"/>
          <w:bCs/>
          <w:kern w:val="28"/>
          <w:sz w:val="20"/>
          <w:szCs w:val="20"/>
          <w:lang w:eastAsia="fr-FR"/>
        </w:rPr>
        <w:t xml:space="preserve"> lettre recommandée</w:t>
      </w:r>
      <w:r w:rsidR="001A606D">
        <w:rPr>
          <w:rFonts w:ascii="Verdana" w:eastAsia="Times New Roman" w:hAnsi="Verdana" w:cs="Times New Roman"/>
          <w:bCs/>
          <w:kern w:val="28"/>
          <w:sz w:val="20"/>
          <w:szCs w:val="20"/>
          <w:lang w:eastAsia="fr-FR"/>
        </w:rPr>
        <w:t xml:space="preserve"> avec accusé de réception</w:t>
      </w:r>
      <w:r>
        <w:rPr>
          <w:rFonts w:ascii="Verdana" w:eastAsia="Times New Roman" w:hAnsi="Verdana" w:cs="Times New Roman"/>
          <w:bCs/>
          <w:kern w:val="28"/>
          <w:sz w:val="20"/>
          <w:szCs w:val="20"/>
          <w:lang w:eastAsia="fr-FR"/>
        </w:rPr>
        <w:t xml:space="preserve"> restée </w:t>
      </w:r>
      <w:r w:rsidR="001A606D">
        <w:rPr>
          <w:rFonts w:ascii="Verdana" w:eastAsia="Times New Roman" w:hAnsi="Verdana" w:cs="Times New Roman"/>
          <w:bCs/>
          <w:kern w:val="28"/>
          <w:sz w:val="20"/>
          <w:szCs w:val="20"/>
          <w:lang w:eastAsia="fr-FR"/>
        </w:rPr>
        <w:t>s</w:t>
      </w:r>
      <w:r>
        <w:rPr>
          <w:rFonts w:ascii="Verdana" w:eastAsia="Times New Roman" w:hAnsi="Verdana" w:cs="Times New Roman"/>
          <w:bCs/>
          <w:kern w:val="28"/>
          <w:sz w:val="20"/>
          <w:szCs w:val="20"/>
          <w:lang w:eastAsia="fr-FR"/>
        </w:rPr>
        <w:t>ans effet.</w:t>
      </w:r>
    </w:p>
    <w:p w14:paraId="6C14E701" w14:textId="77777777" w:rsidR="00A112D6" w:rsidRDefault="00A112D6" w:rsidP="004B31BF">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EA3EFCA" w14:textId="514F133D" w:rsidR="004B31BF" w:rsidRDefault="00A04364" w:rsidP="00A112D6">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L’expert-comptable</w:t>
      </w:r>
      <w:r w:rsidR="004B31BF" w:rsidRPr="004B31BF">
        <w:rPr>
          <w:rFonts w:ascii="Verdana" w:eastAsia="Times New Roman" w:hAnsi="Verdana" w:cs="Times New Roman"/>
          <w:bCs/>
          <w:kern w:val="28"/>
          <w:sz w:val="20"/>
          <w:szCs w:val="20"/>
          <w:lang w:eastAsia="fr-FR"/>
        </w:rPr>
        <w:t xml:space="preserve"> doit exercer </w:t>
      </w:r>
      <w:r>
        <w:rPr>
          <w:rFonts w:ascii="Verdana" w:eastAsia="Times New Roman" w:hAnsi="Verdana" w:cs="Times New Roman"/>
          <w:bCs/>
          <w:kern w:val="28"/>
          <w:sz w:val="20"/>
          <w:szCs w:val="20"/>
          <w:lang w:eastAsia="fr-FR"/>
        </w:rPr>
        <w:t>sa</w:t>
      </w:r>
      <w:r w:rsidRPr="004B31BF">
        <w:rPr>
          <w:rFonts w:ascii="Verdana" w:eastAsia="Times New Roman" w:hAnsi="Verdana" w:cs="Times New Roman"/>
          <w:bCs/>
          <w:kern w:val="28"/>
          <w:sz w:val="20"/>
          <w:szCs w:val="20"/>
          <w:lang w:eastAsia="fr-FR"/>
        </w:rPr>
        <w:t xml:space="preserve"> </w:t>
      </w:r>
      <w:r w:rsidR="004B31BF" w:rsidRPr="004B31BF">
        <w:rPr>
          <w:rFonts w:ascii="Verdana" w:eastAsia="Times New Roman" w:hAnsi="Verdana" w:cs="Times New Roman"/>
          <w:bCs/>
          <w:kern w:val="28"/>
          <w:sz w:val="20"/>
          <w:szCs w:val="20"/>
          <w:lang w:eastAsia="fr-FR"/>
        </w:rPr>
        <w:t xml:space="preserve">mission jusqu’à son terme normal. Toutefois, </w:t>
      </w:r>
      <w:r>
        <w:rPr>
          <w:rFonts w:ascii="Verdana" w:eastAsia="Times New Roman" w:hAnsi="Verdana" w:cs="Times New Roman"/>
          <w:bCs/>
          <w:kern w:val="28"/>
          <w:sz w:val="20"/>
          <w:szCs w:val="20"/>
          <w:lang w:eastAsia="fr-FR"/>
        </w:rPr>
        <w:t>il peut</w:t>
      </w:r>
      <w:r w:rsidR="004B31BF" w:rsidRPr="004B31BF">
        <w:rPr>
          <w:rFonts w:ascii="Verdana" w:eastAsia="Times New Roman" w:hAnsi="Verdana" w:cs="Times New Roman"/>
          <w:bCs/>
          <w:kern w:val="28"/>
          <w:sz w:val="20"/>
          <w:szCs w:val="20"/>
          <w:lang w:eastAsia="fr-FR"/>
        </w:rPr>
        <w:t xml:space="preserve">, en s’efforçant de ne pas porter préjudice à </w:t>
      </w:r>
      <w:r>
        <w:rPr>
          <w:rFonts w:ascii="Verdana" w:eastAsia="Times New Roman" w:hAnsi="Verdana" w:cs="Times New Roman"/>
          <w:bCs/>
          <w:kern w:val="28"/>
          <w:sz w:val="20"/>
          <w:szCs w:val="20"/>
          <w:lang w:eastAsia="fr-FR"/>
        </w:rPr>
        <w:t>son</w:t>
      </w:r>
      <w:r w:rsidRPr="004B31BF">
        <w:rPr>
          <w:rFonts w:ascii="Verdana" w:eastAsia="Times New Roman" w:hAnsi="Verdana" w:cs="Times New Roman"/>
          <w:bCs/>
          <w:kern w:val="28"/>
          <w:sz w:val="20"/>
          <w:szCs w:val="20"/>
          <w:lang w:eastAsia="fr-FR"/>
        </w:rPr>
        <w:t xml:space="preserve"> </w:t>
      </w:r>
      <w:r w:rsidR="004B31BF" w:rsidRPr="004B31BF">
        <w:rPr>
          <w:rFonts w:ascii="Verdana" w:eastAsia="Times New Roman" w:hAnsi="Verdana" w:cs="Times New Roman"/>
          <w:bCs/>
          <w:kern w:val="28"/>
          <w:sz w:val="20"/>
          <w:szCs w:val="20"/>
          <w:lang w:eastAsia="fr-FR"/>
        </w:rPr>
        <w:t xml:space="preserve">client, l’interrompre pour des motifs justes et raisonnables, tels que la perte de confiance ou la méconnaissance par </w:t>
      </w:r>
      <w:r w:rsidR="00C64B75">
        <w:rPr>
          <w:rFonts w:ascii="Verdana" w:eastAsia="Times New Roman" w:hAnsi="Verdana" w:cs="Times New Roman"/>
          <w:bCs/>
          <w:kern w:val="28"/>
          <w:sz w:val="20"/>
          <w:szCs w:val="20"/>
          <w:lang w:eastAsia="fr-FR"/>
        </w:rPr>
        <w:t>le client</w:t>
      </w:r>
      <w:r w:rsidR="004B31BF" w:rsidRPr="004B31BF">
        <w:rPr>
          <w:rFonts w:ascii="Verdana" w:eastAsia="Times New Roman" w:hAnsi="Verdana" w:cs="Times New Roman"/>
          <w:bCs/>
          <w:kern w:val="28"/>
          <w:sz w:val="20"/>
          <w:szCs w:val="20"/>
          <w:lang w:eastAsia="fr-FR"/>
        </w:rPr>
        <w:t xml:space="preserve"> d’une clause substantielle du contrat.</w:t>
      </w:r>
    </w:p>
    <w:p w14:paraId="3232ECE7" w14:textId="77777777" w:rsidR="007F5AFC" w:rsidRDefault="007F5AFC" w:rsidP="008606A7">
      <w:pPr>
        <w:widowControl w:val="0"/>
        <w:overflowPunct w:val="0"/>
        <w:autoSpaceDE w:val="0"/>
        <w:autoSpaceDN w:val="0"/>
        <w:adjustRightInd w:val="0"/>
        <w:spacing w:after="0" w:line="240" w:lineRule="auto"/>
        <w:jc w:val="both"/>
        <w:rPr>
          <w:rFonts w:ascii="Verdana" w:eastAsia="Times New Roman" w:hAnsi="Verdana" w:cs="Times New Roman"/>
          <w:b/>
          <w:bCs/>
          <w:color w:val="FF0000"/>
          <w:kern w:val="28"/>
          <w:sz w:val="20"/>
          <w:szCs w:val="20"/>
          <w:lang w:eastAsia="fr-FR"/>
        </w:rPr>
      </w:pPr>
    </w:p>
    <w:p w14:paraId="1CA87265" w14:textId="05BE4238" w:rsidR="008606A7" w:rsidRPr="00A112D6"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E6F63">
        <w:rPr>
          <w:rFonts w:ascii="Verdana" w:eastAsia="Times New Roman" w:hAnsi="Verdana" w:cs="Times New Roman"/>
          <w:bCs/>
          <w:kern w:val="28"/>
          <w:sz w:val="20"/>
          <w:szCs w:val="20"/>
          <w:lang w:eastAsia="fr-FR"/>
        </w:rPr>
        <w:t>Dès la survenance d’un évènement susceptible de le placer dans une situation de conflit d’intérêts ou de porter atteinte à son indépendance, l’expert-comptable a l’obligation de dénoncer le contrat</w:t>
      </w:r>
      <w:r w:rsidR="007356CA">
        <w:rPr>
          <w:rStyle w:val="Appelnotedebasdep"/>
          <w:rFonts w:ascii="Verdana" w:eastAsia="Times New Roman" w:hAnsi="Verdana" w:cs="Times New Roman"/>
          <w:bCs/>
          <w:kern w:val="28"/>
          <w:sz w:val="20"/>
          <w:szCs w:val="20"/>
          <w:lang w:eastAsia="fr-FR"/>
        </w:rPr>
        <w:footnoteReference w:id="13"/>
      </w:r>
      <w:r w:rsidRPr="003E6F63">
        <w:rPr>
          <w:rFonts w:ascii="Verdana" w:eastAsia="Times New Roman" w:hAnsi="Verdana" w:cs="Times New Roman"/>
          <w:bCs/>
          <w:kern w:val="28"/>
          <w:sz w:val="20"/>
          <w:szCs w:val="20"/>
          <w:lang w:eastAsia="fr-FR"/>
        </w:rPr>
        <w:t>.</w:t>
      </w:r>
      <w:r w:rsidRPr="008606A7">
        <w:rPr>
          <w:rFonts w:ascii="Verdana" w:eastAsia="Times New Roman" w:hAnsi="Verdana" w:cs="Times New Roman"/>
          <w:bCs/>
          <w:kern w:val="28"/>
          <w:sz w:val="20"/>
          <w:szCs w:val="20"/>
          <w:lang w:eastAsia="fr-FR"/>
        </w:rPr>
        <w:t xml:space="preserve"> </w:t>
      </w:r>
    </w:p>
    <w:p w14:paraId="05394052" w14:textId="77777777" w:rsidR="002B490C" w:rsidRDefault="002B490C"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p>
    <w:p w14:paraId="0065430A" w14:textId="77777777" w:rsidR="008606A7" w:rsidRPr="008606A7" w:rsidRDefault="00CF0B37" w:rsidP="008606A7">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8</w:t>
      </w:r>
      <w:r w:rsidR="008C3058">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DIFFERENDS</w:t>
      </w:r>
    </w:p>
    <w:p w14:paraId="479A6AC2" w14:textId="61A1E06D" w:rsidR="00C37575" w:rsidRDefault="008606A7" w:rsidP="00F344CF">
      <w:pPr>
        <w:widowControl w:val="0"/>
        <w:overflowPunct w:val="0"/>
        <w:autoSpaceDE w:val="0"/>
        <w:autoSpaceDN w:val="0"/>
        <w:adjustRightInd w:val="0"/>
        <w:spacing w:after="0" w:line="240" w:lineRule="auto"/>
        <w:jc w:val="both"/>
        <w:rPr>
          <w:rFonts w:ascii="Verdana" w:hAnsi="Verdana"/>
          <w:sz w:val="20"/>
          <w:szCs w:val="20"/>
        </w:rPr>
      </w:pPr>
      <w:r w:rsidRPr="008606A7">
        <w:rPr>
          <w:rFonts w:ascii="Verdana" w:eastAsia="Times New Roman" w:hAnsi="Verdana" w:cs="Times New Roman"/>
          <w:bCs/>
          <w:kern w:val="28"/>
          <w:sz w:val="20"/>
          <w:szCs w:val="20"/>
          <w:lang w:eastAsia="fr-FR"/>
        </w:rPr>
        <w:t>En cas de contestation par le client des conditions d’exercice de la mission ou de différend sur les honoraires, l’expert-comptable s’efforce de faire accepter la conciliation ou l’arbitrage du président du conseil régional de l’ordre avant toute action en justice</w:t>
      </w:r>
      <w:r w:rsidRPr="008606A7">
        <w:rPr>
          <w:rFonts w:ascii="Verdana" w:eastAsia="Times New Roman" w:hAnsi="Verdana" w:cs="Times New Roman"/>
          <w:bCs/>
          <w:kern w:val="28"/>
          <w:sz w:val="20"/>
          <w:szCs w:val="20"/>
          <w:vertAlign w:val="superscript"/>
          <w:lang w:eastAsia="fr-FR"/>
        </w:rPr>
        <w:footnoteReference w:id="14"/>
      </w:r>
      <w:r w:rsidR="00A27E0E">
        <w:rPr>
          <w:rFonts w:ascii="Verdana" w:eastAsia="Times New Roman" w:hAnsi="Verdana" w:cs="Times New Roman"/>
          <w:bCs/>
          <w:kern w:val="28"/>
          <w:sz w:val="20"/>
          <w:szCs w:val="20"/>
          <w:lang w:eastAsia="fr-FR"/>
        </w:rPr>
        <w:t>.</w:t>
      </w:r>
      <w:r w:rsidRPr="008606A7">
        <w:rPr>
          <w:rFonts w:ascii="Verdana" w:eastAsia="Times New Roman" w:hAnsi="Verdana" w:cs="Times New Roman"/>
          <w:bCs/>
          <w:kern w:val="28"/>
          <w:sz w:val="20"/>
          <w:szCs w:val="20"/>
          <w:lang w:eastAsia="fr-FR"/>
        </w:rPr>
        <w:t xml:space="preserve"> </w:t>
      </w:r>
    </w:p>
    <w:p w14:paraId="1876B4DA" w14:textId="2F0F983C" w:rsidR="004B31BF" w:rsidRPr="004B31BF" w:rsidRDefault="004B31BF" w:rsidP="004B31BF">
      <w:pPr>
        <w:jc w:val="both"/>
        <w:rPr>
          <w:rFonts w:ascii="Verdana" w:hAnsi="Verdana"/>
          <w:sz w:val="20"/>
          <w:szCs w:val="20"/>
        </w:rPr>
      </w:pPr>
      <w:r w:rsidRPr="004B31BF">
        <w:rPr>
          <w:rFonts w:ascii="Verdana" w:hAnsi="Verdana"/>
          <w:sz w:val="20"/>
          <w:szCs w:val="20"/>
        </w:rPr>
        <w:t xml:space="preserve">En cas de refus du client d’accepter </w:t>
      </w:r>
      <w:r w:rsidR="00C37575">
        <w:rPr>
          <w:rFonts w:ascii="Verdana" w:hAnsi="Verdana"/>
          <w:sz w:val="20"/>
          <w:szCs w:val="20"/>
        </w:rPr>
        <w:t>le recours à la</w:t>
      </w:r>
      <w:r w:rsidRPr="004B31BF">
        <w:rPr>
          <w:rFonts w:ascii="Verdana" w:hAnsi="Verdana"/>
          <w:sz w:val="20"/>
          <w:szCs w:val="20"/>
        </w:rPr>
        <w:t xml:space="preserve"> conciliation ou </w:t>
      </w:r>
      <w:r w:rsidR="00C37575">
        <w:rPr>
          <w:rFonts w:ascii="Verdana" w:hAnsi="Verdana"/>
          <w:sz w:val="20"/>
          <w:szCs w:val="20"/>
        </w:rPr>
        <w:t>l</w:t>
      </w:r>
      <w:r w:rsidRPr="004B31BF">
        <w:rPr>
          <w:rFonts w:ascii="Verdana" w:hAnsi="Verdana"/>
          <w:sz w:val="20"/>
          <w:szCs w:val="20"/>
        </w:rPr>
        <w:t>’arbitrage</w:t>
      </w:r>
      <w:r w:rsidR="00C37575">
        <w:rPr>
          <w:rFonts w:ascii="Verdana" w:hAnsi="Verdana"/>
          <w:sz w:val="20"/>
          <w:szCs w:val="20"/>
        </w:rPr>
        <w:t xml:space="preserve"> du Conseil régional</w:t>
      </w:r>
      <w:r w:rsidRPr="004B31BF">
        <w:rPr>
          <w:rFonts w:ascii="Verdana" w:hAnsi="Verdana"/>
          <w:sz w:val="20"/>
          <w:szCs w:val="20"/>
        </w:rPr>
        <w:t xml:space="preserve">, le différend sera porté devant le </w:t>
      </w:r>
      <w:r w:rsidR="00BD3451">
        <w:rPr>
          <w:rFonts w:ascii="Verdana" w:hAnsi="Verdana"/>
          <w:sz w:val="20"/>
          <w:szCs w:val="20"/>
        </w:rPr>
        <w:t>tribun</w:t>
      </w:r>
      <w:r w:rsidR="008B1FF7">
        <w:rPr>
          <w:rFonts w:ascii="Verdana" w:hAnsi="Verdana"/>
          <w:sz w:val="20"/>
          <w:szCs w:val="20"/>
        </w:rPr>
        <w:t>a</w:t>
      </w:r>
      <w:r w:rsidR="00655526">
        <w:rPr>
          <w:rFonts w:ascii="Verdana" w:hAnsi="Verdana"/>
          <w:sz w:val="20"/>
          <w:szCs w:val="20"/>
        </w:rPr>
        <w:t xml:space="preserve">l </w:t>
      </w:r>
      <w:r w:rsidR="00BD3451">
        <w:rPr>
          <w:rFonts w:ascii="Verdana" w:hAnsi="Verdana"/>
          <w:sz w:val="20"/>
          <w:szCs w:val="20"/>
        </w:rPr>
        <w:t>compétent</w:t>
      </w:r>
      <w:r w:rsidRPr="004B31BF">
        <w:rPr>
          <w:rFonts w:ascii="Verdana" w:hAnsi="Verdana"/>
          <w:sz w:val="20"/>
          <w:szCs w:val="20"/>
        </w:rPr>
        <w:t xml:space="preserve">. </w:t>
      </w:r>
    </w:p>
    <w:p w14:paraId="1D04BBEE" w14:textId="044FF231" w:rsidR="004B31BF" w:rsidRDefault="004B31BF" w:rsidP="0072524A">
      <w:pPr>
        <w:jc w:val="both"/>
        <w:rPr>
          <w:rFonts w:ascii="Verdana" w:hAnsi="Verdana"/>
          <w:sz w:val="20"/>
          <w:szCs w:val="20"/>
        </w:rPr>
      </w:pPr>
      <w:r w:rsidRPr="004B31BF">
        <w:rPr>
          <w:rFonts w:ascii="Verdana" w:hAnsi="Verdana"/>
          <w:sz w:val="20"/>
          <w:szCs w:val="20"/>
        </w:rPr>
        <w:t>Le tribunal compétent sera, au choix du client, selon les règles des codes de procédure civile et de la consommation, celui de son domicile, du lieu d’exécution de la prestation</w:t>
      </w:r>
      <w:r w:rsidR="008F147F">
        <w:t xml:space="preserve">, </w:t>
      </w:r>
      <w:r w:rsidR="008F147F" w:rsidRPr="008F147F">
        <w:rPr>
          <w:rFonts w:ascii="Verdana" w:hAnsi="Verdana"/>
          <w:sz w:val="20"/>
          <w:szCs w:val="20"/>
        </w:rPr>
        <w:t>du lieu où il demeurait au moment de la conclusion du contrat ou de la survenance du fait dommageable</w:t>
      </w:r>
      <w:r w:rsidR="004465A8">
        <w:rPr>
          <w:rFonts w:ascii="Verdana" w:hAnsi="Verdana"/>
          <w:sz w:val="20"/>
          <w:szCs w:val="20"/>
        </w:rPr>
        <w:t>,</w:t>
      </w:r>
      <w:r w:rsidRPr="004B31BF">
        <w:rPr>
          <w:rFonts w:ascii="Verdana" w:hAnsi="Verdana"/>
          <w:sz w:val="20"/>
          <w:szCs w:val="20"/>
        </w:rPr>
        <w:t xml:space="preserve"> ou du siège social du </w:t>
      </w:r>
      <w:r w:rsidR="004465A8">
        <w:rPr>
          <w:rFonts w:ascii="Verdana" w:hAnsi="Verdana"/>
          <w:sz w:val="20"/>
          <w:szCs w:val="20"/>
        </w:rPr>
        <w:t>c</w:t>
      </w:r>
      <w:r w:rsidRPr="004B31BF">
        <w:rPr>
          <w:rFonts w:ascii="Verdana" w:hAnsi="Verdana"/>
          <w:sz w:val="20"/>
          <w:szCs w:val="20"/>
        </w:rPr>
        <w:t>abinet.</w:t>
      </w:r>
      <w:r w:rsidRPr="008B1AFA">
        <w:rPr>
          <w:rFonts w:ascii="Verdana" w:hAnsi="Verdana"/>
          <w:sz w:val="20"/>
          <w:szCs w:val="20"/>
        </w:rPr>
        <w:t xml:space="preserve"> </w:t>
      </w:r>
    </w:p>
    <w:p w14:paraId="59AA5DCB" w14:textId="0A0B04B7" w:rsidR="0092320D" w:rsidRPr="00721DD8" w:rsidRDefault="009B1CCB" w:rsidP="0092320D">
      <w:pPr>
        <w:spacing w:after="0" w:line="240" w:lineRule="auto"/>
        <w:jc w:val="both"/>
        <w:rPr>
          <w:rFonts w:ascii="Verdana" w:hAnsi="Verdana"/>
          <w:sz w:val="20"/>
          <w:szCs w:val="20"/>
        </w:rPr>
      </w:pPr>
      <w:r>
        <w:rPr>
          <w:rFonts w:ascii="Verdana" w:hAnsi="Verdana"/>
          <w:sz w:val="20"/>
          <w:szCs w:val="20"/>
        </w:rPr>
        <w:t xml:space="preserve">Le </w:t>
      </w:r>
      <w:r w:rsidR="00721DD8" w:rsidRPr="00721DD8">
        <w:rPr>
          <w:rFonts w:ascii="Verdana" w:hAnsi="Verdana"/>
          <w:sz w:val="20"/>
          <w:szCs w:val="20"/>
        </w:rPr>
        <w:t>client pourra recourir à la médiation de la consommation dans les conditions prévues aux articles L. 611-1 à L. 616-3 du Code de la consommation</w:t>
      </w:r>
      <w:r w:rsidR="00B41B2F">
        <w:rPr>
          <w:rStyle w:val="Appelnotedebasdep"/>
          <w:rFonts w:ascii="Verdana" w:hAnsi="Verdana"/>
          <w:sz w:val="20"/>
          <w:szCs w:val="20"/>
        </w:rPr>
        <w:footnoteReference w:id="15"/>
      </w:r>
      <w:r w:rsidR="002B490C">
        <w:rPr>
          <w:rFonts w:ascii="Verdana" w:hAnsi="Verdana"/>
          <w:sz w:val="20"/>
          <w:szCs w:val="20"/>
        </w:rPr>
        <w:t>.</w:t>
      </w:r>
    </w:p>
    <w:p w14:paraId="77DD27C2" w14:textId="024CFB77" w:rsidR="0072524A" w:rsidRDefault="0072524A" w:rsidP="008606A7">
      <w:pPr>
        <w:widowControl w:val="0"/>
        <w:pBdr>
          <w:bottom w:val="single" w:sz="8" w:space="4" w:color="7A7A7A"/>
        </w:pBdr>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0"/>
          <w:szCs w:val="28"/>
          <w:lang w:eastAsia="fr-FR"/>
        </w:rPr>
      </w:pPr>
    </w:p>
    <w:p w14:paraId="5E57A6FF" w14:textId="77777777" w:rsidR="00A81E77" w:rsidRDefault="00A81E77" w:rsidP="008606A7">
      <w:pPr>
        <w:widowControl w:val="0"/>
        <w:pBdr>
          <w:bottom w:val="single" w:sz="8" w:space="4" w:color="7A7A7A"/>
        </w:pBdr>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0"/>
          <w:szCs w:val="28"/>
          <w:lang w:eastAsia="fr-FR"/>
        </w:rPr>
      </w:pPr>
    </w:p>
    <w:p w14:paraId="7A4B36B5" w14:textId="77777777" w:rsidR="008606A7" w:rsidRPr="008606A7" w:rsidRDefault="00CF0B37" w:rsidP="008606A7">
      <w:pPr>
        <w:widowControl w:val="0"/>
        <w:pBdr>
          <w:bottom w:val="single" w:sz="8" w:space="4" w:color="7A7A7A"/>
        </w:pBdr>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9</w:t>
      </w:r>
      <w:r w:rsidR="008C3058">
        <w:rPr>
          <w:rFonts w:ascii="Arial Black" w:eastAsia="Times New Roman" w:hAnsi="Arial Black" w:cs="Times New Roman"/>
          <w:color w:val="9C1E22"/>
          <w:spacing w:val="5"/>
          <w:kern w:val="28"/>
          <w:sz w:val="20"/>
          <w:szCs w:val="28"/>
          <w:lang w:eastAsia="fr-FR"/>
        </w:rPr>
        <w:t xml:space="preserve"> </w:t>
      </w:r>
      <w:r w:rsidR="008606A7" w:rsidRPr="008606A7">
        <w:rPr>
          <w:rFonts w:ascii="Arial Black" w:eastAsia="Times New Roman" w:hAnsi="Arial Black" w:cs="Times New Roman"/>
          <w:color w:val="9C1E22"/>
          <w:spacing w:val="5"/>
          <w:kern w:val="28"/>
          <w:sz w:val="20"/>
          <w:szCs w:val="28"/>
          <w:lang w:eastAsia="fr-FR"/>
        </w:rPr>
        <w:t xml:space="preserve">- DROIT APPLICABLE </w:t>
      </w:r>
    </w:p>
    <w:p w14:paraId="327EBA10" w14:textId="63C09BD2" w:rsidR="008606A7" w:rsidRPr="008606A7" w:rsidRDefault="008606A7" w:rsidP="008606A7">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8606A7">
        <w:rPr>
          <w:rFonts w:ascii="Verdana" w:eastAsia="Times New Roman" w:hAnsi="Verdana" w:cs="Times New Roman"/>
          <w:bCs/>
          <w:kern w:val="28"/>
          <w:sz w:val="20"/>
          <w:szCs w:val="20"/>
          <w:lang w:eastAsia="fr-FR"/>
        </w:rPr>
        <w:t xml:space="preserve">Ce contrat </w:t>
      </w:r>
      <w:r w:rsidR="003069B2">
        <w:rPr>
          <w:rFonts w:ascii="Verdana" w:eastAsia="Times New Roman" w:hAnsi="Verdana" w:cs="Times New Roman"/>
          <w:bCs/>
          <w:kern w:val="28"/>
          <w:sz w:val="20"/>
          <w:szCs w:val="20"/>
          <w:lang w:eastAsia="fr-FR"/>
        </w:rPr>
        <w:t xml:space="preserve">est </w:t>
      </w:r>
      <w:r w:rsidRPr="008606A7">
        <w:rPr>
          <w:rFonts w:ascii="Verdana" w:eastAsia="Times New Roman" w:hAnsi="Verdana" w:cs="Times New Roman"/>
          <w:bCs/>
          <w:kern w:val="28"/>
          <w:sz w:val="20"/>
          <w:szCs w:val="20"/>
          <w:lang w:eastAsia="fr-FR"/>
        </w:rPr>
        <w:t>régi et interprété selon le droit français.</w:t>
      </w:r>
    </w:p>
    <w:p w14:paraId="42B4B87A" w14:textId="77777777" w:rsidR="00083AE8" w:rsidRPr="004B31BF" w:rsidRDefault="00083AE8" w:rsidP="004B31BF">
      <w:pPr>
        <w:widowControl w:val="0"/>
        <w:overflowPunct w:val="0"/>
        <w:autoSpaceDE w:val="0"/>
        <w:autoSpaceDN w:val="0"/>
        <w:adjustRightInd w:val="0"/>
        <w:spacing w:after="0" w:line="240" w:lineRule="auto"/>
        <w:jc w:val="both"/>
        <w:rPr>
          <w:rFonts w:ascii="Verdana" w:eastAsia="Times New Roman" w:hAnsi="Verdana" w:cs="Times New Roman"/>
          <w:bCs/>
          <w:kern w:val="28"/>
          <w:sz w:val="16"/>
          <w:szCs w:val="20"/>
          <w:lang w:eastAsia="fr-FR"/>
        </w:rPr>
      </w:pPr>
    </w:p>
    <w:sectPr w:rsidR="00083AE8" w:rsidRPr="004B31B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FA0B7" w14:textId="77777777" w:rsidR="00C9729E" w:rsidRDefault="00C9729E" w:rsidP="008606A7">
      <w:pPr>
        <w:spacing w:after="0" w:line="240" w:lineRule="auto"/>
      </w:pPr>
      <w:r>
        <w:separator/>
      </w:r>
    </w:p>
  </w:endnote>
  <w:endnote w:type="continuationSeparator" w:id="0">
    <w:p w14:paraId="67156DBE" w14:textId="77777777" w:rsidR="00C9729E" w:rsidRDefault="00C9729E" w:rsidP="00860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DF0F2" w14:textId="1E97D639" w:rsidR="005C5497" w:rsidRPr="007F5AFC" w:rsidRDefault="005C5497">
    <w:pPr>
      <w:pStyle w:val="Pieddepage"/>
      <w:pBdr>
        <w:top w:val="thinThickSmallGap" w:sz="24" w:space="1" w:color="622423" w:themeColor="accent2" w:themeShade="7F"/>
      </w:pBdr>
      <w:rPr>
        <w:rFonts w:asciiTheme="majorHAnsi" w:eastAsiaTheme="majorEastAsia" w:hAnsiTheme="majorHAnsi" w:cstheme="majorBidi"/>
        <w:sz w:val="20"/>
      </w:rPr>
    </w:pPr>
    <w:r w:rsidRPr="007F5AFC">
      <w:rPr>
        <w:rFonts w:asciiTheme="majorHAnsi" w:eastAsiaTheme="majorEastAsia" w:hAnsiTheme="majorHAnsi" w:cstheme="majorBidi"/>
        <w:sz w:val="20"/>
      </w:rPr>
      <w:t>Paraphe</w:t>
    </w:r>
    <w:r w:rsidR="001139A2">
      <w:rPr>
        <w:rFonts w:asciiTheme="majorHAnsi" w:eastAsiaTheme="majorEastAsia" w:hAnsiTheme="majorHAnsi" w:cstheme="majorBidi"/>
        <w:sz w:val="20"/>
      </w:rPr>
      <w:t>s client et expert-comptable</w:t>
    </w:r>
    <w:r w:rsidR="0074713C">
      <w:rPr>
        <w:rFonts w:asciiTheme="majorHAnsi" w:eastAsiaTheme="majorEastAsia" w:hAnsiTheme="majorHAnsi" w:cstheme="majorBidi"/>
        <w:sz w:val="20"/>
      </w:rPr>
      <w:t xml:space="preserve"> et date</w:t>
    </w:r>
    <w:r w:rsidRPr="007F5AFC">
      <w:rPr>
        <w:rFonts w:asciiTheme="majorHAnsi" w:eastAsiaTheme="majorEastAsia" w:hAnsiTheme="majorHAnsi" w:cstheme="majorBidi"/>
        <w:sz w:val="20"/>
      </w:rPr>
      <w:ptab w:relativeTo="margin" w:alignment="right" w:leader="none"/>
    </w:r>
    <w:r w:rsidRPr="007F5AFC">
      <w:rPr>
        <w:rFonts w:asciiTheme="majorHAnsi" w:eastAsiaTheme="majorEastAsia" w:hAnsiTheme="majorHAnsi" w:cstheme="majorBidi"/>
        <w:sz w:val="20"/>
      </w:rPr>
      <w:t xml:space="preserve">Page </w:t>
    </w:r>
    <w:r w:rsidRPr="007F5AFC">
      <w:rPr>
        <w:rFonts w:asciiTheme="majorHAnsi" w:eastAsiaTheme="minorEastAsia" w:hAnsiTheme="majorHAnsi"/>
        <w:sz w:val="20"/>
      </w:rPr>
      <w:fldChar w:fldCharType="begin"/>
    </w:r>
    <w:r w:rsidRPr="007F5AFC">
      <w:rPr>
        <w:rFonts w:asciiTheme="majorHAnsi" w:hAnsiTheme="majorHAnsi"/>
        <w:sz w:val="20"/>
      </w:rPr>
      <w:instrText>PAGE   \* MERGEFORMAT</w:instrText>
    </w:r>
    <w:r w:rsidRPr="007F5AFC">
      <w:rPr>
        <w:rFonts w:asciiTheme="majorHAnsi" w:eastAsiaTheme="minorEastAsia" w:hAnsiTheme="majorHAnsi"/>
        <w:sz w:val="20"/>
      </w:rPr>
      <w:fldChar w:fldCharType="separate"/>
    </w:r>
    <w:r w:rsidR="004F7C09" w:rsidRPr="004F7C09">
      <w:rPr>
        <w:rFonts w:asciiTheme="majorHAnsi" w:eastAsiaTheme="majorEastAsia" w:hAnsiTheme="majorHAnsi" w:cstheme="majorBidi"/>
        <w:noProof/>
        <w:sz w:val="20"/>
      </w:rPr>
      <w:t>6</w:t>
    </w:r>
    <w:r w:rsidRPr="007F5AFC">
      <w:rPr>
        <w:rFonts w:asciiTheme="majorHAnsi" w:eastAsiaTheme="majorEastAsia" w:hAnsiTheme="majorHAnsi" w:cstheme="majorBidi"/>
        <w:sz w:val="20"/>
      </w:rPr>
      <w:fldChar w:fldCharType="end"/>
    </w:r>
  </w:p>
  <w:p w14:paraId="1F712F56" w14:textId="77777777" w:rsidR="005C5497" w:rsidRDefault="005C549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C3DDF" w14:textId="77777777" w:rsidR="00C9729E" w:rsidRDefault="00C9729E" w:rsidP="008606A7">
      <w:pPr>
        <w:spacing w:after="0" w:line="240" w:lineRule="auto"/>
      </w:pPr>
      <w:r>
        <w:separator/>
      </w:r>
    </w:p>
  </w:footnote>
  <w:footnote w:type="continuationSeparator" w:id="0">
    <w:p w14:paraId="647F7758" w14:textId="77777777" w:rsidR="00C9729E" w:rsidRDefault="00C9729E" w:rsidP="008606A7">
      <w:pPr>
        <w:spacing w:after="0" w:line="240" w:lineRule="auto"/>
      </w:pPr>
      <w:r>
        <w:continuationSeparator/>
      </w:r>
    </w:p>
  </w:footnote>
  <w:footnote w:id="1">
    <w:p w14:paraId="393F27AF" w14:textId="77777777" w:rsidR="005358D4" w:rsidRPr="007F5AFC" w:rsidRDefault="005358D4" w:rsidP="005358D4">
      <w:pPr>
        <w:pStyle w:val="Notedebasdepage"/>
        <w:jc w:val="both"/>
        <w:rPr>
          <w:sz w:val="16"/>
        </w:rPr>
      </w:pPr>
      <w:r w:rsidRPr="007F5AFC">
        <w:rPr>
          <w:rStyle w:val="Appelnotedebasdep"/>
          <w:sz w:val="16"/>
        </w:rPr>
        <w:footnoteRef/>
      </w:r>
      <w:r w:rsidRPr="007F5AFC">
        <w:rPr>
          <w:sz w:val="16"/>
        </w:rPr>
        <w:t xml:space="preserve"> Définition du consommateur à l’article liminaire du Code de la consommation : « </w:t>
      </w:r>
      <w:r w:rsidRPr="007F5AFC">
        <w:rPr>
          <w:i/>
          <w:sz w:val="16"/>
        </w:rPr>
        <w:t>toute personne physique qui agit à des fins qui n’entrent pas dans le cadre de son activité commerciale, industrielle, artisanale, libérale ou agricole</w:t>
      </w:r>
      <w:r w:rsidRPr="007F5AFC">
        <w:rPr>
          <w:sz w:val="16"/>
        </w:rPr>
        <w:t> ».</w:t>
      </w:r>
    </w:p>
  </w:footnote>
  <w:footnote w:id="2">
    <w:p w14:paraId="0FA7E075" w14:textId="77777777" w:rsidR="008606A7" w:rsidRPr="003C0C2A" w:rsidRDefault="008606A7" w:rsidP="008606A7">
      <w:pPr>
        <w:pStyle w:val="Notedebasdepage"/>
        <w:rPr>
          <w:iCs/>
          <w:sz w:val="16"/>
          <w:szCs w:val="16"/>
        </w:rPr>
      </w:pPr>
      <w:r w:rsidRPr="003C0C2A">
        <w:rPr>
          <w:rStyle w:val="Appelnotedebasdep"/>
          <w:sz w:val="16"/>
          <w:szCs w:val="16"/>
        </w:rPr>
        <w:footnoteRef/>
      </w:r>
      <w:r w:rsidRPr="003C0C2A">
        <w:rPr>
          <w:sz w:val="16"/>
          <w:szCs w:val="16"/>
        </w:rPr>
        <w:t xml:space="preserve"> Expert-comptable : Ce terme désigne les experts-comptables et les salariés autorisés à exercer la profession d’expertise comptable aux termes de l’article 83 ter ou 83 quater de l’ordonnance du 19 septembre 1945.</w:t>
      </w:r>
      <w:r w:rsidRPr="003C0C2A">
        <w:rPr>
          <w:iCs/>
          <w:sz w:val="16"/>
          <w:szCs w:val="16"/>
        </w:rPr>
        <w:t xml:space="preserve"> </w:t>
      </w:r>
    </w:p>
  </w:footnote>
  <w:footnote w:id="3">
    <w:p w14:paraId="365A90AB" w14:textId="6F26C218" w:rsidR="008606A7" w:rsidRPr="003C0C2A" w:rsidRDefault="008606A7" w:rsidP="008606A7">
      <w:pPr>
        <w:pStyle w:val="Notedebasdepage"/>
        <w:rPr>
          <w:sz w:val="16"/>
          <w:szCs w:val="16"/>
          <w:u w:val="single"/>
        </w:rPr>
      </w:pPr>
      <w:r w:rsidRPr="003C0C2A">
        <w:rPr>
          <w:rStyle w:val="Appelnotedebasdep"/>
          <w:sz w:val="16"/>
          <w:szCs w:val="16"/>
        </w:rPr>
        <w:footnoteRef/>
      </w:r>
      <w:r w:rsidRPr="003C0C2A">
        <w:rPr>
          <w:sz w:val="16"/>
          <w:szCs w:val="16"/>
        </w:rPr>
        <w:t xml:space="preserve"> Client : Ce terme </w:t>
      </w:r>
      <w:r w:rsidR="008165DE">
        <w:rPr>
          <w:sz w:val="16"/>
          <w:szCs w:val="16"/>
        </w:rPr>
        <w:t>désigne également</w:t>
      </w:r>
      <w:r w:rsidR="008165DE" w:rsidRPr="003C0C2A">
        <w:rPr>
          <w:sz w:val="16"/>
          <w:szCs w:val="16"/>
        </w:rPr>
        <w:t xml:space="preserve"> </w:t>
      </w:r>
      <w:r w:rsidRPr="003C0C2A">
        <w:rPr>
          <w:sz w:val="16"/>
          <w:szCs w:val="16"/>
        </w:rPr>
        <w:t>l’adhérent</w:t>
      </w:r>
      <w:r w:rsidR="008165DE">
        <w:rPr>
          <w:sz w:val="16"/>
          <w:szCs w:val="16"/>
        </w:rPr>
        <w:t xml:space="preserve"> </w:t>
      </w:r>
      <w:proofErr w:type="gramStart"/>
      <w:r w:rsidR="008165DE">
        <w:rPr>
          <w:sz w:val="16"/>
          <w:szCs w:val="16"/>
        </w:rPr>
        <w:t>d’une AGC</w:t>
      </w:r>
      <w:proofErr w:type="gramEnd"/>
      <w:r w:rsidRPr="003C0C2A">
        <w:rPr>
          <w:sz w:val="16"/>
          <w:szCs w:val="16"/>
        </w:rPr>
        <w:t>.</w:t>
      </w:r>
    </w:p>
  </w:footnote>
  <w:footnote w:id="4">
    <w:p w14:paraId="4B6CB162" w14:textId="3532C234" w:rsidR="003E0320" w:rsidRDefault="003E0320">
      <w:pPr>
        <w:pStyle w:val="Notedebasdepage"/>
      </w:pPr>
      <w:r>
        <w:rPr>
          <w:rStyle w:val="Appelnotedebasdep"/>
        </w:rPr>
        <w:footnoteRef/>
      </w:r>
      <w:r>
        <w:t xml:space="preserve"> </w:t>
      </w:r>
      <w:r w:rsidRPr="003E0320">
        <w:rPr>
          <w:sz w:val="16"/>
          <w:szCs w:val="16"/>
        </w:rPr>
        <w:t>D</w:t>
      </w:r>
      <w:r>
        <w:rPr>
          <w:sz w:val="16"/>
          <w:szCs w:val="16"/>
        </w:rPr>
        <w:t>urée</w:t>
      </w:r>
      <w:r w:rsidRPr="003E0320">
        <w:rPr>
          <w:sz w:val="16"/>
          <w:szCs w:val="16"/>
        </w:rPr>
        <w:t xml:space="preserve"> contractuel</w:t>
      </w:r>
      <w:r>
        <w:rPr>
          <w:sz w:val="16"/>
          <w:szCs w:val="16"/>
        </w:rPr>
        <w:t>le</w:t>
      </w:r>
      <w:r w:rsidR="00B450C7">
        <w:rPr>
          <w:sz w:val="16"/>
          <w:szCs w:val="16"/>
        </w:rPr>
        <w:t>.</w:t>
      </w:r>
    </w:p>
  </w:footnote>
  <w:footnote w:id="5">
    <w:p w14:paraId="23DDDE76" w14:textId="0494872C" w:rsidR="00165E01" w:rsidRDefault="00165E01" w:rsidP="00E523B7">
      <w:pPr>
        <w:pStyle w:val="Notedebasdepage"/>
        <w:jc w:val="both"/>
      </w:pPr>
      <w:r>
        <w:rPr>
          <w:rStyle w:val="Appelnotedebasdep"/>
        </w:rPr>
        <w:footnoteRef/>
      </w:r>
      <w:r>
        <w:t xml:space="preserve"> </w:t>
      </w:r>
      <w:r w:rsidR="00B450C7" w:rsidRPr="003E0320">
        <w:rPr>
          <w:sz w:val="16"/>
          <w:szCs w:val="16"/>
        </w:rPr>
        <w:t>D</w:t>
      </w:r>
      <w:r w:rsidR="00B450C7">
        <w:rPr>
          <w:sz w:val="16"/>
          <w:szCs w:val="16"/>
        </w:rPr>
        <w:t>urée</w:t>
      </w:r>
      <w:r w:rsidR="00B450C7" w:rsidRPr="003E0320">
        <w:rPr>
          <w:sz w:val="16"/>
          <w:szCs w:val="16"/>
        </w:rPr>
        <w:t xml:space="preserve"> contractuel</w:t>
      </w:r>
      <w:r w:rsidR="00B450C7">
        <w:rPr>
          <w:sz w:val="16"/>
          <w:szCs w:val="16"/>
        </w:rPr>
        <w:t>le.</w:t>
      </w:r>
    </w:p>
  </w:footnote>
  <w:footnote w:id="6">
    <w:p w14:paraId="11AC10E3" w14:textId="469A4967" w:rsidR="00B450C7" w:rsidRDefault="00B450C7" w:rsidP="00E523B7">
      <w:pPr>
        <w:pStyle w:val="Notedebasdepage"/>
        <w:jc w:val="both"/>
      </w:pPr>
      <w:r>
        <w:rPr>
          <w:rStyle w:val="Appelnotedebasdep"/>
        </w:rPr>
        <w:footnoteRef/>
      </w:r>
      <w:r>
        <w:t xml:space="preserve"> </w:t>
      </w:r>
      <w:r w:rsidRPr="001A72A9">
        <w:rPr>
          <w:sz w:val="16"/>
        </w:rPr>
        <w:t xml:space="preserve">L’expert-comptable doit informer par écrit (lettre ou mail) chaque année son client de la possibilité </w:t>
      </w:r>
      <w:r w:rsidR="00D6136C">
        <w:rPr>
          <w:sz w:val="16"/>
        </w:rPr>
        <w:t>de ne pas reconduire</w:t>
      </w:r>
      <w:r w:rsidRPr="001A72A9">
        <w:rPr>
          <w:sz w:val="16"/>
        </w:rPr>
        <w:t xml:space="preserve"> le contrat au plus tôt 3 mois et au plus tard 1 mois avant la date limite de résiliation. La date limite de non-reconduction doit figurer dans un encadré. Les termes de l’article L 215-1 du Code de la consommation doivent être reproduits dans le contrat.</w:t>
      </w:r>
    </w:p>
  </w:footnote>
  <w:footnote w:id="7">
    <w:p w14:paraId="7737169F" w14:textId="3E467CF2" w:rsidR="004D6770" w:rsidRPr="00F9427B" w:rsidRDefault="004D6770" w:rsidP="002D011A">
      <w:pPr>
        <w:pStyle w:val="Notedebasdepage"/>
        <w:jc w:val="both"/>
        <w:rPr>
          <w:sz w:val="16"/>
          <w:szCs w:val="16"/>
        </w:rPr>
      </w:pPr>
      <w:r>
        <w:rPr>
          <w:rStyle w:val="Appelnotedebasdep"/>
        </w:rPr>
        <w:footnoteRef/>
      </w:r>
      <w:r>
        <w:t xml:space="preserve"> </w:t>
      </w:r>
      <w:r w:rsidR="002D011A" w:rsidRPr="00FA2F35">
        <w:rPr>
          <w:sz w:val="16"/>
          <w:szCs w:val="16"/>
        </w:rPr>
        <w:t>Paragraphe 27</w:t>
      </w:r>
      <w:r w:rsidR="002D011A">
        <w:rPr>
          <w:sz w:val="16"/>
          <w:szCs w:val="16"/>
        </w:rPr>
        <w:t>a.</w:t>
      </w:r>
      <w:r w:rsidR="002D011A" w:rsidRPr="00FA2F35">
        <w:rPr>
          <w:sz w:val="16"/>
          <w:szCs w:val="16"/>
        </w:rPr>
        <w:t xml:space="preserve"> de la </w:t>
      </w:r>
      <w:r w:rsidR="002D011A">
        <w:rPr>
          <w:sz w:val="16"/>
          <w:szCs w:val="16"/>
        </w:rPr>
        <w:t>NP</w:t>
      </w:r>
      <w:r w:rsidR="002D011A" w:rsidRPr="00FA2F35">
        <w:rPr>
          <w:sz w:val="16"/>
          <w:szCs w:val="16"/>
        </w:rPr>
        <w:t>LAB </w:t>
      </w:r>
      <w:r w:rsidR="002D011A">
        <w:rPr>
          <w:sz w:val="16"/>
          <w:szCs w:val="16"/>
        </w:rPr>
        <w:t>relatif aux p</w:t>
      </w:r>
      <w:r w:rsidR="002D011A" w:rsidRPr="00915079">
        <w:rPr>
          <w:sz w:val="16"/>
          <w:szCs w:val="16"/>
        </w:rPr>
        <w:t>rincipes généraux d’identification du client, et le cas échéant, des personnes agissant pour son compte ainsi que du ou des bénéficiaires effectifs</w:t>
      </w:r>
      <w:r w:rsidR="002D011A">
        <w:rPr>
          <w:sz w:val="16"/>
          <w:szCs w:val="16"/>
        </w:rPr>
        <w:t xml:space="preserve"> </w:t>
      </w:r>
      <w:r w:rsidR="002D011A" w:rsidRPr="00FA2F35">
        <w:rPr>
          <w:sz w:val="16"/>
          <w:szCs w:val="16"/>
        </w:rPr>
        <w:t>: « </w:t>
      </w:r>
      <w:r w:rsidR="002D011A" w:rsidRPr="00FA2F35">
        <w:rPr>
          <w:i/>
          <w:sz w:val="16"/>
          <w:szCs w:val="16"/>
        </w:rPr>
        <w:t>Lorsque le responsable de la mission n’est pas en mesure de réaliser les obligations prévues aux paragraphes 25 et 26, il n’exécute aucune diligence ni aucune opération et n’établit aucune relation d’affaires. Si la lettre de mission a déjà été établie, la structure met un terme à la relation d’affaires</w:t>
      </w:r>
      <w:r w:rsidR="002D011A">
        <w:rPr>
          <w:i/>
          <w:sz w:val="16"/>
          <w:szCs w:val="16"/>
        </w:rPr>
        <w:t>.</w:t>
      </w:r>
      <w:r w:rsidR="002D011A" w:rsidRPr="00915079">
        <w:t xml:space="preserve"> </w:t>
      </w:r>
      <w:r w:rsidR="002D011A" w:rsidRPr="00915079">
        <w:rPr>
          <w:i/>
          <w:sz w:val="16"/>
          <w:szCs w:val="16"/>
        </w:rPr>
        <w:t>Qu’une lettre de mission ait été ou non signée, l’expert-comptable peut transmettre à TRACFIN une déclaration de soupçon si les conditions d’établissement d’une telle déclaration sont réunies</w:t>
      </w:r>
      <w:r w:rsidR="002D011A">
        <w:rPr>
          <w:i/>
          <w:sz w:val="16"/>
          <w:szCs w:val="16"/>
        </w:rPr>
        <w:t xml:space="preserve"> </w:t>
      </w:r>
      <w:r w:rsidR="002D011A" w:rsidRPr="00FA2F35">
        <w:rPr>
          <w:sz w:val="16"/>
          <w:szCs w:val="16"/>
        </w:rPr>
        <w:t>».</w:t>
      </w:r>
    </w:p>
  </w:footnote>
  <w:footnote w:id="8">
    <w:p w14:paraId="61D3DFBD" w14:textId="301AF357" w:rsidR="00CA6F42" w:rsidRDefault="00CA6F42">
      <w:pPr>
        <w:pStyle w:val="Notedebasdepage"/>
      </w:pPr>
      <w:r w:rsidRPr="00E319CE">
        <w:rPr>
          <w:rStyle w:val="Appelnotedebasdep"/>
          <w:sz w:val="16"/>
          <w:szCs w:val="22"/>
        </w:rPr>
        <w:footnoteRef/>
      </w:r>
      <w:r w:rsidRPr="00E319CE">
        <w:rPr>
          <w:rStyle w:val="Appelnotedebasdep"/>
          <w:sz w:val="16"/>
          <w:szCs w:val="22"/>
        </w:rPr>
        <w:t xml:space="preserve"> </w:t>
      </w:r>
      <w:r w:rsidR="00F9427B">
        <w:rPr>
          <w:rStyle w:val="Appelnotedebasdep"/>
          <w:szCs w:val="22"/>
        </w:rPr>
        <w:t xml:space="preserve"> </w:t>
      </w:r>
      <w:proofErr w:type="gramStart"/>
      <w:r w:rsidR="00F9427B">
        <w:rPr>
          <w:sz w:val="16"/>
          <w:szCs w:val="16"/>
        </w:rPr>
        <w:t>d</w:t>
      </w:r>
      <w:r w:rsidRPr="000C6C6E">
        <w:rPr>
          <w:sz w:val="16"/>
          <w:szCs w:val="16"/>
        </w:rPr>
        <w:t>élai</w:t>
      </w:r>
      <w:proofErr w:type="gramEnd"/>
      <w:r w:rsidRPr="000C6C6E">
        <w:rPr>
          <w:sz w:val="16"/>
          <w:szCs w:val="16"/>
        </w:rPr>
        <w:t xml:space="preserve"> contractuel</w:t>
      </w:r>
    </w:p>
  </w:footnote>
  <w:footnote w:id="9">
    <w:p w14:paraId="7681E4B1" w14:textId="3435AD3F" w:rsidR="00901160" w:rsidRDefault="00901160">
      <w:pPr>
        <w:pStyle w:val="Notedebasdepage"/>
      </w:pPr>
      <w:r w:rsidRPr="00E319CE">
        <w:rPr>
          <w:rStyle w:val="Appelnotedebasdep"/>
          <w:sz w:val="16"/>
          <w:szCs w:val="22"/>
        </w:rPr>
        <w:footnoteRef/>
      </w:r>
      <w:r w:rsidRPr="00E319CE">
        <w:rPr>
          <w:rStyle w:val="Appelnotedebasdep"/>
          <w:sz w:val="16"/>
          <w:szCs w:val="22"/>
        </w:rPr>
        <w:t xml:space="preserve"> </w:t>
      </w:r>
      <w:r w:rsidRPr="00E76549">
        <w:rPr>
          <w:sz w:val="16"/>
          <w:szCs w:val="16"/>
        </w:rPr>
        <w:t xml:space="preserve">Les modalités de facturation sont détaillées dans la lettre de mission ou dans les CG </w:t>
      </w:r>
      <w:r w:rsidR="00854650" w:rsidRPr="00E76549">
        <w:rPr>
          <w:sz w:val="16"/>
          <w:szCs w:val="16"/>
        </w:rPr>
        <w:t>dans cet article</w:t>
      </w:r>
    </w:p>
  </w:footnote>
  <w:footnote w:id="10">
    <w:p w14:paraId="287F1091" w14:textId="4796788F" w:rsidR="00177C6A" w:rsidRDefault="00177C6A">
      <w:pPr>
        <w:pStyle w:val="Notedebasdepage"/>
      </w:pPr>
      <w:r w:rsidRPr="009E03D7">
        <w:rPr>
          <w:rStyle w:val="Appelnotedebasdep"/>
          <w:sz w:val="16"/>
          <w:szCs w:val="22"/>
        </w:rPr>
        <w:footnoteRef/>
      </w:r>
      <w:r>
        <w:t xml:space="preserve"> </w:t>
      </w:r>
      <w:r w:rsidRPr="00177C6A">
        <w:rPr>
          <w:sz w:val="16"/>
          <w:szCs w:val="16"/>
        </w:rPr>
        <w:t>Recommandé</w:t>
      </w:r>
      <w:r>
        <w:rPr>
          <w:sz w:val="16"/>
          <w:szCs w:val="16"/>
        </w:rPr>
        <w:t xml:space="preserve"> par écrit</w:t>
      </w:r>
    </w:p>
  </w:footnote>
  <w:footnote w:id="11">
    <w:p w14:paraId="11109AE7" w14:textId="597D9228" w:rsidR="008606A7" w:rsidRPr="0009484F" w:rsidRDefault="008606A7" w:rsidP="00C85907">
      <w:pPr>
        <w:spacing w:after="0" w:line="240" w:lineRule="auto"/>
        <w:jc w:val="both"/>
        <w:rPr>
          <w:bCs/>
          <w:sz w:val="16"/>
        </w:rPr>
      </w:pPr>
      <w:r w:rsidRPr="0009484F">
        <w:rPr>
          <w:rStyle w:val="Appelnotedebasdep"/>
          <w:sz w:val="16"/>
        </w:rPr>
        <w:footnoteRef/>
      </w:r>
      <w:r w:rsidRPr="0009484F">
        <w:rPr>
          <w:bCs/>
          <w:sz w:val="16"/>
        </w:rPr>
        <w:t xml:space="preserve"> </w:t>
      </w:r>
      <w:r w:rsidR="00083AE8">
        <w:rPr>
          <w:bCs/>
          <w:sz w:val="16"/>
        </w:rPr>
        <w:t>Article L 218-1 du Code de la consommation : pas d’aménagement possible de la durée de la prescription</w:t>
      </w:r>
      <w:r w:rsidR="00C85907">
        <w:rPr>
          <w:bCs/>
          <w:sz w:val="16"/>
        </w:rPr>
        <w:t>, ni d’ajout de causes de suspension ou d’interruption. L’action des experts-comptables à l’encontre des clients consommateurs se prescrit par deux ans (article L 218-2 du code précité)</w:t>
      </w:r>
      <w:r w:rsidR="003047D3">
        <w:rPr>
          <w:bCs/>
          <w:sz w:val="16"/>
        </w:rPr>
        <w:t>, à compter de l’achèvement de la mission</w:t>
      </w:r>
      <w:r w:rsidR="00C85907">
        <w:rPr>
          <w:bCs/>
          <w:sz w:val="16"/>
        </w:rPr>
        <w:t>.</w:t>
      </w:r>
    </w:p>
  </w:footnote>
  <w:footnote w:id="12">
    <w:p w14:paraId="45133981" w14:textId="2C622185" w:rsidR="008606A7" w:rsidRPr="00C77FA6" w:rsidRDefault="008606A7" w:rsidP="00C85907">
      <w:pPr>
        <w:pStyle w:val="Notedebasdepage"/>
        <w:jc w:val="both"/>
        <w:rPr>
          <w:bCs/>
          <w:kern w:val="28"/>
          <w:sz w:val="16"/>
        </w:rPr>
      </w:pPr>
      <w:r w:rsidRPr="00096CA5">
        <w:rPr>
          <w:bCs/>
          <w:kern w:val="28"/>
          <w:sz w:val="16"/>
          <w:vertAlign w:val="superscript"/>
        </w:rPr>
        <w:footnoteRef/>
      </w:r>
      <w:r w:rsidRPr="00096CA5">
        <w:rPr>
          <w:bCs/>
          <w:kern w:val="28"/>
          <w:sz w:val="16"/>
        </w:rPr>
        <w:t xml:space="preserve"> Facultatif si indiqué dans un autre document fourni ou mis à la disposition du client</w:t>
      </w:r>
      <w:r w:rsidR="00A04364">
        <w:rPr>
          <w:bCs/>
          <w:kern w:val="28"/>
          <w:sz w:val="16"/>
        </w:rPr>
        <w:t xml:space="preserve">. Sinon, indiquer : </w:t>
      </w:r>
      <w:r w:rsidRPr="00C77FA6">
        <w:rPr>
          <w:bCs/>
          <w:kern w:val="28"/>
          <w:sz w:val="16"/>
        </w:rPr>
        <w:t>sousc</w:t>
      </w:r>
      <w:r>
        <w:rPr>
          <w:bCs/>
          <w:kern w:val="28"/>
          <w:sz w:val="16"/>
        </w:rPr>
        <w:t>rit auprès de la compagnie …</w:t>
      </w:r>
      <w:r w:rsidRPr="00C77FA6">
        <w:rPr>
          <w:bCs/>
          <w:kern w:val="28"/>
          <w:sz w:val="16"/>
        </w:rPr>
        <w:t xml:space="preserve"> (ne pas mentionner le nom du courtier ou de l’agent d’assurance mais de la compagnie d’assurance) située (indiquer l’adresse : pour le contrat groupe </w:t>
      </w:r>
      <w:r w:rsidR="00654437" w:rsidRPr="00BD15A6">
        <w:rPr>
          <w:bCs/>
          <w:kern w:val="28"/>
          <w:sz w:val="16"/>
        </w:rPr>
        <w:t xml:space="preserve">MMA ASSURANCES MUTUELLES </w:t>
      </w:r>
      <w:r w:rsidR="00654437" w:rsidRPr="00BD15A6">
        <w:rPr>
          <w:bCs/>
          <w:sz w:val="16"/>
        </w:rPr>
        <w:t>14 boulevard Marie et Alexandre Oyon 72030 le Mans cedex 9</w:t>
      </w:r>
      <w:r w:rsidRPr="00C77FA6">
        <w:rPr>
          <w:bCs/>
          <w:kern w:val="28"/>
          <w:sz w:val="16"/>
        </w:rPr>
        <w:t>). La couverture géographique de cette assuran</w:t>
      </w:r>
      <w:r>
        <w:rPr>
          <w:bCs/>
          <w:kern w:val="28"/>
          <w:sz w:val="16"/>
        </w:rPr>
        <w:t xml:space="preserve">ce porte sur le monde entier </w:t>
      </w:r>
      <w:r w:rsidRPr="00C77FA6">
        <w:rPr>
          <w:bCs/>
          <w:kern w:val="28"/>
          <w:sz w:val="16"/>
        </w:rPr>
        <w:t>(à adapter en fonction du contrat d’assurance).</w:t>
      </w:r>
    </w:p>
  </w:footnote>
  <w:footnote w:id="13">
    <w:p w14:paraId="037931B6" w14:textId="0EE96697" w:rsidR="007356CA" w:rsidRPr="00682214" w:rsidRDefault="007356CA">
      <w:pPr>
        <w:pStyle w:val="Notedebasdepage"/>
        <w:rPr>
          <w:sz w:val="16"/>
          <w:szCs w:val="16"/>
        </w:rPr>
      </w:pPr>
      <w:r w:rsidRPr="00682214">
        <w:rPr>
          <w:rStyle w:val="Appelnotedebasdep"/>
          <w:sz w:val="16"/>
          <w:szCs w:val="16"/>
        </w:rPr>
        <w:footnoteRef/>
      </w:r>
      <w:r w:rsidRPr="00682214">
        <w:rPr>
          <w:sz w:val="16"/>
          <w:szCs w:val="16"/>
        </w:rPr>
        <w:t xml:space="preserve"> Article 156 du décret du 30 mars 2012.</w:t>
      </w:r>
    </w:p>
  </w:footnote>
  <w:footnote w:id="14">
    <w:p w14:paraId="0D91DC70" w14:textId="77777777" w:rsidR="008606A7" w:rsidRDefault="008606A7" w:rsidP="009B1CCB">
      <w:pPr>
        <w:pStyle w:val="Notedebasdepage"/>
        <w:jc w:val="both"/>
      </w:pPr>
      <w:r w:rsidRPr="00C77FA6">
        <w:rPr>
          <w:bCs/>
          <w:kern w:val="28"/>
          <w:sz w:val="16"/>
          <w:vertAlign w:val="superscript"/>
        </w:rPr>
        <w:footnoteRef/>
      </w:r>
      <w:r w:rsidRPr="00C77FA6">
        <w:rPr>
          <w:bCs/>
          <w:kern w:val="28"/>
          <w:sz w:val="16"/>
        </w:rPr>
        <w:t xml:space="preserve"> L’article 160 du décret du 30 mars 2012 prévoit la possibilité d’insérer</w:t>
      </w:r>
      <w:r>
        <w:rPr>
          <w:bCs/>
          <w:kern w:val="28"/>
          <w:sz w:val="16"/>
        </w:rPr>
        <w:t xml:space="preserve"> également</w:t>
      </w:r>
      <w:r w:rsidRPr="00C77FA6">
        <w:rPr>
          <w:bCs/>
          <w:kern w:val="28"/>
          <w:sz w:val="16"/>
        </w:rPr>
        <w:t xml:space="preserve"> une clause compromissoire pour soumettre les différends à l’arbitrage du Président du conseil régional de l’Ordre.</w:t>
      </w:r>
    </w:p>
  </w:footnote>
  <w:footnote w:id="15">
    <w:p w14:paraId="7981C311" w14:textId="7B0CECA4" w:rsidR="00B41B2F" w:rsidRDefault="00B41B2F" w:rsidP="009B1CCB">
      <w:pPr>
        <w:pStyle w:val="Notedebasdepage"/>
        <w:jc w:val="both"/>
      </w:pPr>
      <w:r w:rsidRPr="009E03D7">
        <w:rPr>
          <w:bCs/>
          <w:kern w:val="28"/>
          <w:sz w:val="16"/>
          <w:vertAlign w:val="superscript"/>
        </w:rPr>
        <w:footnoteRef/>
      </w:r>
      <w:r w:rsidRPr="009E03D7">
        <w:rPr>
          <w:bCs/>
          <w:kern w:val="28"/>
          <w:sz w:val="16"/>
          <w:vertAlign w:val="superscript"/>
        </w:rPr>
        <w:t xml:space="preserve"> </w:t>
      </w:r>
      <w:r w:rsidR="009B1CCB">
        <w:rPr>
          <w:bCs/>
          <w:kern w:val="28"/>
          <w:sz w:val="16"/>
        </w:rPr>
        <w:t>Article L 616-1 du Code de la consommation : l</w:t>
      </w:r>
      <w:r w:rsidR="00B740FD" w:rsidRPr="00B740FD">
        <w:rPr>
          <w:bCs/>
          <w:kern w:val="28"/>
          <w:sz w:val="16"/>
        </w:rPr>
        <w:t>’expert-comptable</w:t>
      </w:r>
      <w:r w:rsidR="009B1CCB" w:rsidRPr="009B1CCB">
        <w:rPr>
          <w:bCs/>
          <w:kern w:val="28"/>
          <w:sz w:val="16"/>
        </w:rPr>
        <w:t xml:space="preserve"> </w:t>
      </w:r>
      <w:r w:rsidR="009B1CCB">
        <w:rPr>
          <w:bCs/>
          <w:kern w:val="28"/>
          <w:sz w:val="16"/>
        </w:rPr>
        <w:t xml:space="preserve">doit communiquer au client </w:t>
      </w:r>
      <w:r w:rsidR="009B1CCB" w:rsidRPr="009B1CCB">
        <w:rPr>
          <w:bCs/>
          <w:kern w:val="28"/>
          <w:sz w:val="16"/>
        </w:rPr>
        <w:t xml:space="preserve">les coordonnées </w:t>
      </w:r>
      <w:r w:rsidR="009B1CCB">
        <w:rPr>
          <w:bCs/>
          <w:kern w:val="28"/>
          <w:sz w:val="16"/>
        </w:rPr>
        <w:t xml:space="preserve">et l’adresse du site internet </w:t>
      </w:r>
      <w:r w:rsidR="009B1CCB" w:rsidRPr="009B1CCB">
        <w:rPr>
          <w:bCs/>
          <w:kern w:val="28"/>
          <w:sz w:val="16"/>
        </w:rPr>
        <w:t>du ou des médiateurs compétents dont il relève</w:t>
      </w:r>
      <w:r w:rsidR="009B1CCB">
        <w:rPr>
          <w:bCs/>
          <w:kern w:val="28"/>
          <w:sz w:val="16"/>
        </w:rPr>
        <w:t>,</w:t>
      </w:r>
      <w:r w:rsidR="009B1CCB" w:rsidRPr="009B1CCB">
        <w:rPr>
          <w:bCs/>
          <w:kern w:val="28"/>
          <w:sz w:val="16"/>
        </w:rPr>
        <w:t xml:space="preserve"> de manière visible et lisible, sur son site internet, sur ses conditions générales de vente ou de service, sur ses bons de commande ou, en l'absence de tels supports, par tout autre moyen approprié.</w:t>
      </w:r>
      <w:r w:rsidR="009B1CCB">
        <w:rPr>
          <w:rFonts w:ascii="Arial" w:hAnsi="Arial" w:cs="Arial"/>
          <w:color w:val="000000"/>
          <w:sz w:val="19"/>
          <w:szCs w:val="19"/>
          <w:shd w:val="clear" w:color="auto" w:fill="FFFFFF"/>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D420D"/>
    <w:multiLevelType w:val="hybridMultilevel"/>
    <w:tmpl w:val="D1789DF2"/>
    <w:lvl w:ilvl="0" w:tplc="1C289E8C">
      <w:start w:val="1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AC5E0E"/>
    <w:multiLevelType w:val="hybridMultilevel"/>
    <w:tmpl w:val="511AC356"/>
    <w:lvl w:ilvl="0" w:tplc="1C289E8C">
      <w:start w:val="1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FE126DB"/>
    <w:multiLevelType w:val="hybridMultilevel"/>
    <w:tmpl w:val="1DC8D910"/>
    <w:lvl w:ilvl="0" w:tplc="2FF40F68">
      <w:start w:val="4"/>
      <w:numFmt w:val="bullet"/>
      <w:lvlText w:val="-"/>
      <w:lvlJc w:val="left"/>
      <w:pPr>
        <w:ind w:left="1494" w:hanging="360"/>
      </w:pPr>
      <w:rPr>
        <w:rFonts w:ascii="Calibri" w:hAnsi="Calibri"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 w15:restartNumberingAfterBreak="0">
    <w:nsid w:val="21BD0A36"/>
    <w:multiLevelType w:val="hybridMultilevel"/>
    <w:tmpl w:val="D982DAEE"/>
    <w:lvl w:ilvl="0" w:tplc="BE6226AE">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F12ACA"/>
    <w:multiLevelType w:val="hybridMultilevel"/>
    <w:tmpl w:val="5FA84424"/>
    <w:lvl w:ilvl="0" w:tplc="040C0001">
      <w:start w:val="1"/>
      <w:numFmt w:val="bullet"/>
      <w:lvlText w:val=""/>
      <w:lvlJc w:val="left"/>
      <w:pPr>
        <w:tabs>
          <w:tab w:val="num" w:pos="360"/>
        </w:tabs>
        <w:ind w:left="360" w:hanging="360"/>
      </w:pPr>
      <w:rPr>
        <w:rFonts w:ascii="Symbol" w:hAnsi="Symbol" w:hint="default"/>
        <w:color w:val="C00000"/>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D51785"/>
    <w:multiLevelType w:val="hybridMultilevel"/>
    <w:tmpl w:val="016A8416"/>
    <w:lvl w:ilvl="0" w:tplc="671030A6">
      <w:numFmt w:val="bullet"/>
      <w:lvlText w:val="-"/>
      <w:lvlJc w:val="left"/>
      <w:pPr>
        <w:ind w:left="1426" w:hanging="705"/>
      </w:pPr>
      <w:rPr>
        <w:rFonts w:ascii="Calibri" w:eastAsia="Calibri" w:hAnsi="Calibri" w:cs="Calibri" w:hint="default"/>
      </w:rPr>
    </w:lvl>
    <w:lvl w:ilvl="1" w:tplc="040C0003">
      <w:start w:val="1"/>
      <w:numFmt w:val="bullet"/>
      <w:lvlText w:val="o"/>
      <w:lvlJc w:val="left"/>
      <w:pPr>
        <w:ind w:left="1801" w:hanging="360"/>
      </w:pPr>
      <w:rPr>
        <w:rFonts w:ascii="Courier New" w:hAnsi="Courier New" w:cs="Courier New" w:hint="default"/>
      </w:rPr>
    </w:lvl>
    <w:lvl w:ilvl="2" w:tplc="040C0005">
      <w:start w:val="1"/>
      <w:numFmt w:val="bullet"/>
      <w:lvlText w:val=""/>
      <w:lvlJc w:val="left"/>
      <w:pPr>
        <w:ind w:left="2521" w:hanging="360"/>
      </w:pPr>
      <w:rPr>
        <w:rFonts w:ascii="Wingdings" w:hAnsi="Wingdings" w:hint="default"/>
      </w:rPr>
    </w:lvl>
    <w:lvl w:ilvl="3" w:tplc="040C0001">
      <w:start w:val="1"/>
      <w:numFmt w:val="bullet"/>
      <w:lvlText w:val=""/>
      <w:lvlJc w:val="left"/>
      <w:pPr>
        <w:ind w:left="3241" w:hanging="360"/>
      </w:pPr>
      <w:rPr>
        <w:rFonts w:ascii="Symbol" w:hAnsi="Symbol" w:hint="default"/>
      </w:rPr>
    </w:lvl>
    <w:lvl w:ilvl="4" w:tplc="040C0003">
      <w:start w:val="1"/>
      <w:numFmt w:val="bullet"/>
      <w:lvlText w:val="o"/>
      <w:lvlJc w:val="left"/>
      <w:pPr>
        <w:ind w:left="3961" w:hanging="360"/>
      </w:pPr>
      <w:rPr>
        <w:rFonts w:ascii="Courier New" w:hAnsi="Courier New" w:cs="Courier New" w:hint="default"/>
      </w:rPr>
    </w:lvl>
    <w:lvl w:ilvl="5" w:tplc="040C0005">
      <w:start w:val="1"/>
      <w:numFmt w:val="bullet"/>
      <w:lvlText w:val=""/>
      <w:lvlJc w:val="left"/>
      <w:pPr>
        <w:ind w:left="4681" w:hanging="360"/>
      </w:pPr>
      <w:rPr>
        <w:rFonts w:ascii="Wingdings" w:hAnsi="Wingdings" w:hint="default"/>
      </w:rPr>
    </w:lvl>
    <w:lvl w:ilvl="6" w:tplc="040C0001">
      <w:start w:val="1"/>
      <w:numFmt w:val="bullet"/>
      <w:lvlText w:val=""/>
      <w:lvlJc w:val="left"/>
      <w:pPr>
        <w:ind w:left="5401" w:hanging="360"/>
      </w:pPr>
      <w:rPr>
        <w:rFonts w:ascii="Symbol" w:hAnsi="Symbol" w:hint="default"/>
      </w:rPr>
    </w:lvl>
    <w:lvl w:ilvl="7" w:tplc="040C0003">
      <w:start w:val="1"/>
      <w:numFmt w:val="bullet"/>
      <w:lvlText w:val="o"/>
      <w:lvlJc w:val="left"/>
      <w:pPr>
        <w:ind w:left="6121" w:hanging="360"/>
      </w:pPr>
      <w:rPr>
        <w:rFonts w:ascii="Courier New" w:hAnsi="Courier New" w:cs="Courier New" w:hint="default"/>
      </w:rPr>
    </w:lvl>
    <w:lvl w:ilvl="8" w:tplc="040C0005">
      <w:start w:val="1"/>
      <w:numFmt w:val="bullet"/>
      <w:lvlText w:val=""/>
      <w:lvlJc w:val="left"/>
      <w:pPr>
        <w:ind w:left="6841" w:hanging="360"/>
      </w:pPr>
      <w:rPr>
        <w:rFonts w:ascii="Wingdings" w:hAnsi="Wingdings" w:hint="default"/>
      </w:rPr>
    </w:lvl>
  </w:abstractNum>
  <w:abstractNum w:abstractNumId="6" w15:restartNumberingAfterBreak="0">
    <w:nsid w:val="3819449C"/>
    <w:multiLevelType w:val="hybridMultilevel"/>
    <w:tmpl w:val="B4FA5C2C"/>
    <w:lvl w:ilvl="0" w:tplc="040C0001">
      <w:start w:val="1"/>
      <w:numFmt w:val="bullet"/>
      <w:lvlText w:val=""/>
      <w:lvlJc w:val="left"/>
      <w:pPr>
        <w:ind w:left="1080" w:hanging="360"/>
      </w:pPr>
      <w:rPr>
        <w:rFonts w:ascii="Symbol" w:hAnsi="Symbol" w:hint="default"/>
        <w:color w:val="C0000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4292118E"/>
    <w:multiLevelType w:val="hybridMultilevel"/>
    <w:tmpl w:val="ECAC02B0"/>
    <w:lvl w:ilvl="0" w:tplc="98BAADF4">
      <w:numFmt w:val="bullet"/>
      <w:lvlText w:val="-"/>
      <w:lvlJc w:val="left"/>
      <w:pPr>
        <w:ind w:left="720" w:hanging="360"/>
      </w:pPr>
      <w:rPr>
        <w:rFonts w:ascii="Verdana" w:eastAsia="Times New Roman" w:hAnsi="Verdana" w:hint="default"/>
        <w:sz w:val="2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B867E55"/>
    <w:multiLevelType w:val="hybridMultilevel"/>
    <w:tmpl w:val="CFB4B946"/>
    <w:lvl w:ilvl="0" w:tplc="040C0001">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1316892"/>
    <w:multiLevelType w:val="hybridMultilevel"/>
    <w:tmpl w:val="FF40D878"/>
    <w:lvl w:ilvl="0" w:tplc="98BAADF4">
      <w:numFmt w:val="bullet"/>
      <w:lvlText w:val="-"/>
      <w:lvlJc w:val="left"/>
      <w:pPr>
        <w:ind w:left="1068" w:hanging="360"/>
      </w:pPr>
      <w:rPr>
        <w:rFonts w:ascii="Verdana" w:eastAsia="Times New Roman" w:hAnsi="Verdana" w:hint="default"/>
        <w:sz w:val="20"/>
      </w:rPr>
    </w:lvl>
    <w:lvl w:ilvl="1" w:tplc="2FF40F68">
      <w:start w:val="4"/>
      <w:numFmt w:val="bullet"/>
      <w:lvlText w:val="-"/>
      <w:lvlJc w:val="left"/>
      <w:pPr>
        <w:ind w:left="1788" w:hanging="360"/>
      </w:pPr>
      <w:rPr>
        <w:rFonts w:ascii="Calibri" w:hAnsi="Calibri" w:cs="Times New Roman"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76304EB5"/>
    <w:multiLevelType w:val="multilevel"/>
    <w:tmpl w:val="014E6FF8"/>
    <w:lvl w:ilvl="0">
      <w:start w:val="1"/>
      <w:numFmt w:val="bullet"/>
      <w:lvlText w:val=""/>
      <w:lvlJc w:val="left"/>
      <w:pPr>
        <w:tabs>
          <w:tab w:val="num" w:pos="720"/>
        </w:tabs>
        <w:ind w:left="720" w:hanging="360"/>
      </w:pPr>
      <w:rPr>
        <w:rFonts w:ascii="Symbol" w:hAnsi="Symbol" w:hint="default"/>
        <w:color w:val="C0000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A836FE"/>
    <w:multiLevelType w:val="hybridMultilevel"/>
    <w:tmpl w:val="11880CDE"/>
    <w:lvl w:ilvl="0" w:tplc="1B085D98">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3"/>
  </w:num>
  <w:num w:numId="4">
    <w:abstractNumId w:val="2"/>
  </w:num>
  <w:num w:numId="5">
    <w:abstractNumId w:val="9"/>
  </w:num>
  <w:num w:numId="6">
    <w:abstractNumId w:val="0"/>
  </w:num>
  <w:num w:numId="7">
    <w:abstractNumId w:val="1"/>
  </w:num>
  <w:num w:numId="8">
    <w:abstractNumId w:val="11"/>
  </w:num>
  <w:num w:numId="9">
    <w:abstractNumId w:val="10"/>
  </w:num>
  <w:num w:numId="10">
    <w:abstractNumId w:val="5"/>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A7"/>
    <w:rsid w:val="00006944"/>
    <w:rsid w:val="00012BE8"/>
    <w:rsid w:val="00026A48"/>
    <w:rsid w:val="00073220"/>
    <w:rsid w:val="00073FA4"/>
    <w:rsid w:val="00083AE8"/>
    <w:rsid w:val="00083F0C"/>
    <w:rsid w:val="00093FB6"/>
    <w:rsid w:val="000A06A4"/>
    <w:rsid w:val="000B0E22"/>
    <w:rsid w:val="000C6C6E"/>
    <w:rsid w:val="000D4452"/>
    <w:rsid w:val="000D5626"/>
    <w:rsid w:val="000D6747"/>
    <w:rsid w:val="000F04DB"/>
    <w:rsid w:val="000F2602"/>
    <w:rsid w:val="00105F63"/>
    <w:rsid w:val="001139A2"/>
    <w:rsid w:val="001307B2"/>
    <w:rsid w:val="00132F93"/>
    <w:rsid w:val="00137B1A"/>
    <w:rsid w:val="00137FED"/>
    <w:rsid w:val="0014047C"/>
    <w:rsid w:val="00145041"/>
    <w:rsid w:val="00145E4D"/>
    <w:rsid w:val="00165E01"/>
    <w:rsid w:val="00171E4B"/>
    <w:rsid w:val="00177C6A"/>
    <w:rsid w:val="00181F9D"/>
    <w:rsid w:val="001861D0"/>
    <w:rsid w:val="001A1619"/>
    <w:rsid w:val="001A263F"/>
    <w:rsid w:val="001A606D"/>
    <w:rsid w:val="001B1409"/>
    <w:rsid w:val="001B3C22"/>
    <w:rsid w:val="001B5254"/>
    <w:rsid w:val="001C232F"/>
    <w:rsid w:val="001C5053"/>
    <w:rsid w:val="001D2053"/>
    <w:rsid w:val="00202F98"/>
    <w:rsid w:val="002205C7"/>
    <w:rsid w:val="00221FBD"/>
    <w:rsid w:val="00235ED5"/>
    <w:rsid w:val="002474C2"/>
    <w:rsid w:val="00254509"/>
    <w:rsid w:val="002617D4"/>
    <w:rsid w:val="00274BF0"/>
    <w:rsid w:val="00280A5F"/>
    <w:rsid w:val="002816C6"/>
    <w:rsid w:val="00281D92"/>
    <w:rsid w:val="0029465B"/>
    <w:rsid w:val="002B449A"/>
    <w:rsid w:val="002B490C"/>
    <w:rsid w:val="002B4D24"/>
    <w:rsid w:val="002B548B"/>
    <w:rsid w:val="002C3610"/>
    <w:rsid w:val="002D011A"/>
    <w:rsid w:val="002D0D34"/>
    <w:rsid w:val="002D7953"/>
    <w:rsid w:val="002E4B0F"/>
    <w:rsid w:val="003027C4"/>
    <w:rsid w:val="003047D3"/>
    <w:rsid w:val="003069B2"/>
    <w:rsid w:val="00313848"/>
    <w:rsid w:val="0033362B"/>
    <w:rsid w:val="00354CA1"/>
    <w:rsid w:val="00362D74"/>
    <w:rsid w:val="0037033A"/>
    <w:rsid w:val="003771C6"/>
    <w:rsid w:val="003C0923"/>
    <w:rsid w:val="003C4C76"/>
    <w:rsid w:val="003D51DC"/>
    <w:rsid w:val="003D681F"/>
    <w:rsid w:val="003D7E27"/>
    <w:rsid w:val="003E0320"/>
    <w:rsid w:val="003E0812"/>
    <w:rsid w:val="003E2EC4"/>
    <w:rsid w:val="003E37F6"/>
    <w:rsid w:val="003E6F63"/>
    <w:rsid w:val="003F1DF8"/>
    <w:rsid w:val="003F5F06"/>
    <w:rsid w:val="004061AA"/>
    <w:rsid w:val="0041631D"/>
    <w:rsid w:val="00436D6F"/>
    <w:rsid w:val="00441CFE"/>
    <w:rsid w:val="004465A8"/>
    <w:rsid w:val="00460B03"/>
    <w:rsid w:val="00477AA1"/>
    <w:rsid w:val="004873EA"/>
    <w:rsid w:val="00496586"/>
    <w:rsid w:val="004A0EBC"/>
    <w:rsid w:val="004A428A"/>
    <w:rsid w:val="004A6D31"/>
    <w:rsid w:val="004B31BF"/>
    <w:rsid w:val="004B3BCA"/>
    <w:rsid w:val="004B5A62"/>
    <w:rsid w:val="004C12EE"/>
    <w:rsid w:val="004D2030"/>
    <w:rsid w:val="004D375D"/>
    <w:rsid w:val="004D4D20"/>
    <w:rsid w:val="004D6770"/>
    <w:rsid w:val="004E7DAD"/>
    <w:rsid w:val="004F4965"/>
    <w:rsid w:val="004F7C09"/>
    <w:rsid w:val="0050305A"/>
    <w:rsid w:val="0051363A"/>
    <w:rsid w:val="005218CF"/>
    <w:rsid w:val="00522970"/>
    <w:rsid w:val="005312F1"/>
    <w:rsid w:val="005358D4"/>
    <w:rsid w:val="0054385C"/>
    <w:rsid w:val="00560773"/>
    <w:rsid w:val="00562002"/>
    <w:rsid w:val="005620B5"/>
    <w:rsid w:val="005765B7"/>
    <w:rsid w:val="00591C0F"/>
    <w:rsid w:val="00597FBF"/>
    <w:rsid w:val="005A1C60"/>
    <w:rsid w:val="005A29E2"/>
    <w:rsid w:val="005B590F"/>
    <w:rsid w:val="005C5497"/>
    <w:rsid w:val="005D03C6"/>
    <w:rsid w:val="005E0B98"/>
    <w:rsid w:val="005E54E2"/>
    <w:rsid w:val="00634B2D"/>
    <w:rsid w:val="00640E00"/>
    <w:rsid w:val="0064100C"/>
    <w:rsid w:val="00643185"/>
    <w:rsid w:val="00650C31"/>
    <w:rsid w:val="00654437"/>
    <w:rsid w:val="00655526"/>
    <w:rsid w:val="00660AC8"/>
    <w:rsid w:val="00676977"/>
    <w:rsid w:val="00677229"/>
    <w:rsid w:val="00682214"/>
    <w:rsid w:val="006860A7"/>
    <w:rsid w:val="006870CF"/>
    <w:rsid w:val="006D64EC"/>
    <w:rsid w:val="006E3C5C"/>
    <w:rsid w:val="006E5894"/>
    <w:rsid w:val="006F1F18"/>
    <w:rsid w:val="006F641F"/>
    <w:rsid w:val="00702524"/>
    <w:rsid w:val="0071732E"/>
    <w:rsid w:val="00721DD8"/>
    <w:rsid w:val="0072524A"/>
    <w:rsid w:val="007356CA"/>
    <w:rsid w:val="0074713C"/>
    <w:rsid w:val="00747CC1"/>
    <w:rsid w:val="0075609F"/>
    <w:rsid w:val="00780144"/>
    <w:rsid w:val="00780240"/>
    <w:rsid w:val="00791716"/>
    <w:rsid w:val="007B0BA8"/>
    <w:rsid w:val="007B1200"/>
    <w:rsid w:val="007B195F"/>
    <w:rsid w:val="007C2450"/>
    <w:rsid w:val="007D59A2"/>
    <w:rsid w:val="007E18B1"/>
    <w:rsid w:val="007F1F8B"/>
    <w:rsid w:val="007F2E05"/>
    <w:rsid w:val="007F4333"/>
    <w:rsid w:val="007F5AFC"/>
    <w:rsid w:val="008034F5"/>
    <w:rsid w:val="008116CC"/>
    <w:rsid w:val="008165DE"/>
    <w:rsid w:val="00826743"/>
    <w:rsid w:val="0083322C"/>
    <w:rsid w:val="00835011"/>
    <w:rsid w:val="0083518B"/>
    <w:rsid w:val="00851826"/>
    <w:rsid w:val="00854650"/>
    <w:rsid w:val="008606A7"/>
    <w:rsid w:val="00866FC5"/>
    <w:rsid w:val="00875CB8"/>
    <w:rsid w:val="008770E0"/>
    <w:rsid w:val="0088161D"/>
    <w:rsid w:val="00885803"/>
    <w:rsid w:val="00892670"/>
    <w:rsid w:val="008B1AFA"/>
    <w:rsid w:val="008B1FF7"/>
    <w:rsid w:val="008C3058"/>
    <w:rsid w:val="008E1081"/>
    <w:rsid w:val="008E25B4"/>
    <w:rsid w:val="008E4D65"/>
    <w:rsid w:val="008F147F"/>
    <w:rsid w:val="008F6E90"/>
    <w:rsid w:val="00901160"/>
    <w:rsid w:val="00903F6B"/>
    <w:rsid w:val="0091152B"/>
    <w:rsid w:val="0091415C"/>
    <w:rsid w:val="00921098"/>
    <w:rsid w:val="00921C6A"/>
    <w:rsid w:val="0092320D"/>
    <w:rsid w:val="00927D1E"/>
    <w:rsid w:val="00931B6C"/>
    <w:rsid w:val="009344C7"/>
    <w:rsid w:val="00935581"/>
    <w:rsid w:val="00951D38"/>
    <w:rsid w:val="0095430F"/>
    <w:rsid w:val="009556AF"/>
    <w:rsid w:val="00965E66"/>
    <w:rsid w:val="00970E66"/>
    <w:rsid w:val="009759A5"/>
    <w:rsid w:val="00981B10"/>
    <w:rsid w:val="00981FD7"/>
    <w:rsid w:val="00991075"/>
    <w:rsid w:val="00993B7E"/>
    <w:rsid w:val="00993E40"/>
    <w:rsid w:val="009A36E3"/>
    <w:rsid w:val="009A697F"/>
    <w:rsid w:val="009B1CCB"/>
    <w:rsid w:val="009B2CEC"/>
    <w:rsid w:val="009B4072"/>
    <w:rsid w:val="009C0572"/>
    <w:rsid w:val="009C0609"/>
    <w:rsid w:val="009C3C16"/>
    <w:rsid w:val="009D216F"/>
    <w:rsid w:val="009D2DBC"/>
    <w:rsid w:val="009E03D7"/>
    <w:rsid w:val="009E3B97"/>
    <w:rsid w:val="009F560A"/>
    <w:rsid w:val="00A04364"/>
    <w:rsid w:val="00A112D6"/>
    <w:rsid w:val="00A27E0E"/>
    <w:rsid w:val="00A31A40"/>
    <w:rsid w:val="00A507D8"/>
    <w:rsid w:val="00A81E77"/>
    <w:rsid w:val="00A83646"/>
    <w:rsid w:val="00A86E6E"/>
    <w:rsid w:val="00AA2587"/>
    <w:rsid w:val="00AC1149"/>
    <w:rsid w:val="00AD0D53"/>
    <w:rsid w:val="00AD117E"/>
    <w:rsid w:val="00B02F45"/>
    <w:rsid w:val="00B11FC0"/>
    <w:rsid w:val="00B11FF1"/>
    <w:rsid w:val="00B214C2"/>
    <w:rsid w:val="00B30605"/>
    <w:rsid w:val="00B356B3"/>
    <w:rsid w:val="00B410F5"/>
    <w:rsid w:val="00B41B2F"/>
    <w:rsid w:val="00B450C7"/>
    <w:rsid w:val="00B57777"/>
    <w:rsid w:val="00B57947"/>
    <w:rsid w:val="00B652BE"/>
    <w:rsid w:val="00B65547"/>
    <w:rsid w:val="00B669F5"/>
    <w:rsid w:val="00B740FD"/>
    <w:rsid w:val="00B820B4"/>
    <w:rsid w:val="00B82368"/>
    <w:rsid w:val="00B82823"/>
    <w:rsid w:val="00B85506"/>
    <w:rsid w:val="00BC2E93"/>
    <w:rsid w:val="00BD004B"/>
    <w:rsid w:val="00BD3451"/>
    <w:rsid w:val="00C00D41"/>
    <w:rsid w:val="00C01259"/>
    <w:rsid w:val="00C3068C"/>
    <w:rsid w:val="00C3409A"/>
    <w:rsid w:val="00C37575"/>
    <w:rsid w:val="00C47A39"/>
    <w:rsid w:val="00C519F7"/>
    <w:rsid w:val="00C53AE9"/>
    <w:rsid w:val="00C57D03"/>
    <w:rsid w:val="00C64B75"/>
    <w:rsid w:val="00C65CD1"/>
    <w:rsid w:val="00C71670"/>
    <w:rsid w:val="00C826F9"/>
    <w:rsid w:val="00C85907"/>
    <w:rsid w:val="00C96C3E"/>
    <w:rsid w:val="00C9729E"/>
    <w:rsid w:val="00CA539B"/>
    <w:rsid w:val="00CA5F91"/>
    <w:rsid w:val="00CA6F42"/>
    <w:rsid w:val="00CC41E6"/>
    <w:rsid w:val="00CC7F58"/>
    <w:rsid w:val="00CE4FB3"/>
    <w:rsid w:val="00CF0B37"/>
    <w:rsid w:val="00CF3562"/>
    <w:rsid w:val="00D01AEA"/>
    <w:rsid w:val="00D10FDA"/>
    <w:rsid w:val="00D25109"/>
    <w:rsid w:val="00D27572"/>
    <w:rsid w:val="00D3576B"/>
    <w:rsid w:val="00D37664"/>
    <w:rsid w:val="00D6136C"/>
    <w:rsid w:val="00D77070"/>
    <w:rsid w:val="00D80F15"/>
    <w:rsid w:val="00D8778F"/>
    <w:rsid w:val="00D92FB4"/>
    <w:rsid w:val="00D93D15"/>
    <w:rsid w:val="00DA1E17"/>
    <w:rsid w:val="00DC115B"/>
    <w:rsid w:val="00DC1B17"/>
    <w:rsid w:val="00DC6478"/>
    <w:rsid w:val="00DD3786"/>
    <w:rsid w:val="00DD78CF"/>
    <w:rsid w:val="00DE0906"/>
    <w:rsid w:val="00DE1259"/>
    <w:rsid w:val="00DE3534"/>
    <w:rsid w:val="00DF092F"/>
    <w:rsid w:val="00DF34B0"/>
    <w:rsid w:val="00DF4D3D"/>
    <w:rsid w:val="00E03504"/>
    <w:rsid w:val="00E12B22"/>
    <w:rsid w:val="00E15F52"/>
    <w:rsid w:val="00E244F3"/>
    <w:rsid w:val="00E257F5"/>
    <w:rsid w:val="00E2790F"/>
    <w:rsid w:val="00E319CE"/>
    <w:rsid w:val="00E43935"/>
    <w:rsid w:val="00E44639"/>
    <w:rsid w:val="00E45376"/>
    <w:rsid w:val="00E50FCF"/>
    <w:rsid w:val="00E523B7"/>
    <w:rsid w:val="00E631D2"/>
    <w:rsid w:val="00E64F65"/>
    <w:rsid w:val="00E74AA7"/>
    <w:rsid w:val="00E76549"/>
    <w:rsid w:val="00EB1CFC"/>
    <w:rsid w:val="00EC1F3B"/>
    <w:rsid w:val="00EE0874"/>
    <w:rsid w:val="00EE1AFF"/>
    <w:rsid w:val="00EF7E3F"/>
    <w:rsid w:val="00EF7FED"/>
    <w:rsid w:val="00F021C1"/>
    <w:rsid w:val="00F135AC"/>
    <w:rsid w:val="00F14E05"/>
    <w:rsid w:val="00F252C3"/>
    <w:rsid w:val="00F344CF"/>
    <w:rsid w:val="00F349DA"/>
    <w:rsid w:val="00F35DA1"/>
    <w:rsid w:val="00F449AE"/>
    <w:rsid w:val="00F465B2"/>
    <w:rsid w:val="00F66158"/>
    <w:rsid w:val="00F776E4"/>
    <w:rsid w:val="00F904B3"/>
    <w:rsid w:val="00F9427B"/>
    <w:rsid w:val="00F94C99"/>
    <w:rsid w:val="00FA6AB3"/>
    <w:rsid w:val="00FB3A3A"/>
    <w:rsid w:val="00FD79A9"/>
    <w:rsid w:val="00FE5329"/>
    <w:rsid w:val="00FE63EA"/>
    <w:rsid w:val="00FF727A"/>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32468"/>
  <w15:docId w15:val="{73932DD2-4C97-4B70-BB87-F0B3D7FE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410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2D01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8606A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8606A7"/>
    <w:rPr>
      <w:sz w:val="20"/>
      <w:szCs w:val="20"/>
    </w:rPr>
  </w:style>
  <w:style w:type="character" w:styleId="Appelnotedebasdep">
    <w:name w:val="footnote reference"/>
    <w:uiPriority w:val="99"/>
    <w:semiHidden/>
    <w:rsid w:val="008606A7"/>
    <w:rPr>
      <w:vertAlign w:val="superscript"/>
    </w:rPr>
  </w:style>
  <w:style w:type="paragraph" w:styleId="Textedebulles">
    <w:name w:val="Balloon Text"/>
    <w:basedOn w:val="Normal"/>
    <w:link w:val="TextedebullesCar"/>
    <w:uiPriority w:val="99"/>
    <w:semiHidden/>
    <w:unhideWhenUsed/>
    <w:rsid w:val="00A31A4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1A40"/>
    <w:rPr>
      <w:rFonts w:ascii="Tahoma" w:hAnsi="Tahoma" w:cs="Tahoma"/>
      <w:sz w:val="16"/>
      <w:szCs w:val="16"/>
    </w:rPr>
  </w:style>
  <w:style w:type="character" w:styleId="Marquedecommentaire">
    <w:name w:val="annotation reference"/>
    <w:basedOn w:val="Policepardfaut"/>
    <w:uiPriority w:val="99"/>
    <w:semiHidden/>
    <w:unhideWhenUsed/>
    <w:rsid w:val="008B1AFA"/>
    <w:rPr>
      <w:sz w:val="16"/>
      <w:szCs w:val="16"/>
    </w:rPr>
  </w:style>
  <w:style w:type="paragraph" w:styleId="Commentaire">
    <w:name w:val="annotation text"/>
    <w:basedOn w:val="Normal"/>
    <w:link w:val="CommentaireCar"/>
    <w:uiPriority w:val="99"/>
    <w:unhideWhenUsed/>
    <w:rsid w:val="008B1AFA"/>
    <w:pPr>
      <w:spacing w:line="240" w:lineRule="auto"/>
    </w:pPr>
    <w:rPr>
      <w:sz w:val="20"/>
      <w:szCs w:val="20"/>
    </w:rPr>
  </w:style>
  <w:style w:type="character" w:customStyle="1" w:styleId="CommentaireCar">
    <w:name w:val="Commentaire Car"/>
    <w:basedOn w:val="Policepardfaut"/>
    <w:link w:val="Commentaire"/>
    <w:uiPriority w:val="99"/>
    <w:rsid w:val="008B1AFA"/>
    <w:rPr>
      <w:sz w:val="20"/>
      <w:szCs w:val="20"/>
    </w:rPr>
  </w:style>
  <w:style w:type="paragraph" w:styleId="Objetducommentaire">
    <w:name w:val="annotation subject"/>
    <w:basedOn w:val="Commentaire"/>
    <w:next w:val="Commentaire"/>
    <w:link w:val="ObjetducommentaireCar"/>
    <w:uiPriority w:val="99"/>
    <w:semiHidden/>
    <w:unhideWhenUsed/>
    <w:rsid w:val="008B1AFA"/>
    <w:rPr>
      <w:b/>
      <w:bCs/>
    </w:rPr>
  </w:style>
  <w:style w:type="character" w:customStyle="1" w:styleId="ObjetducommentaireCar">
    <w:name w:val="Objet du commentaire Car"/>
    <w:basedOn w:val="CommentaireCar"/>
    <w:link w:val="Objetducommentaire"/>
    <w:uiPriority w:val="99"/>
    <w:semiHidden/>
    <w:rsid w:val="008B1AFA"/>
    <w:rPr>
      <w:b/>
      <w:bCs/>
      <w:sz w:val="20"/>
      <w:szCs w:val="20"/>
    </w:rPr>
  </w:style>
  <w:style w:type="character" w:styleId="Lienhypertexte">
    <w:name w:val="Hyperlink"/>
    <w:basedOn w:val="Policepardfaut"/>
    <w:uiPriority w:val="99"/>
    <w:unhideWhenUsed/>
    <w:rsid w:val="00026A48"/>
    <w:rPr>
      <w:color w:val="0000FF" w:themeColor="hyperlink"/>
      <w:u w:val="single"/>
    </w:rPr>
  </w:style>
  <w:style w:type="paragraph" w:styleId="En-tte">
    <w:name w:val="header"/>
    <w:basedOn w:val="Normal"/>
    <w:link w:val="En-tteCar"/>
    <w:uiPriority w:val="99"/>
    <w:unhideWhenUsed/>
    <w:rsid w:val="005C5497"/>
    <w:pPr>
      <w:tabs>
        <w:tab w:val="center" w:pos="4536"/>
        <w:tab w:val="right" w:pos="9072"/>
      </w:tabs>
      <w:spacing w:after="0" w:line="240" w:lineRule="auto"/>
    </w:pPr>
  </w:style>
  <w:style w:type="character" w:customStyle="1" w:styleId="En-tteCar">
    <w:name w:val="En-tête Car"/>
    <w:basedOn w:val="Policepardfaut"/>
    <w:link w:val="En-tte"/>
    <w:uiPriority w:val="99"/>
    <w:rsid w:val="005C5497"/>
  </w:style>
  <w:style w:type="paragraph" w:styleId="Pieddepage">
    <w:name w:val="footer"/>
    <w:basedOn w:val="Normal"/>
    <w:link w:val="PieddepageCar"/>
    <w:uiPriority w:val="99"/>
    <w:unhideWhenUsed/>
    <w:rsid w:val="005C549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5497"/>
  </w:style>
  <w:style w:type="character" w:customStyle="1" w:styleId="Titre1Car">
    <w:name w:val="Titre 1 Car"/>
    <w:basedOn w:val="Policepardfaut"/>
    <w:link w:val="Titre1"/>
    <w:uiPriority w:val="9"/>
    <w:rsid w:val="00B410F5"/>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B02F45"/>
    <w:pPr>
      <w:ind w:left="720"/>
      <w:contextualSpacing/>
    </w:pPr>
  </w:style>
  <w:style w:type="paragraph" w:styleId="Titre">
    <w:name w:val="Title"/>
    <w:basedOn w:val="Normal"/>
    <w:next w:val="Normal"/>
    <w:link w:val="TitreCar"/>
    <w:uiPriority w:val="99"/>
    <w:qFormat/>
    <w:rsid w:val="007F1F8B"/>
    <w:pPr>
      <w:widowControl w:val="0"/>
      <w:pBdr>
        <w:bottom w:val="single" w:sz="8" w:space="4" w:color="7A7A7A"/>
      </w:pBdr>
      <w:overflowPunct w:val="0"/>
      <w:autoSpaceDE w:val="0"/>
      <w:autoSpaceDN w:val="0"/>
      <w:adjustRightInd w:val="0"/>
      <w:spacing w:after="300" w:line="240" w:lineRule="auto"/>
      <w:contextualSpacing/>
    </w:pPr>
    <w:rPr>
      <w:rFonts w:ascii="Arial Black" w:eastAsia="Times New Roman" w:hAnsi="Arial Black" w:cs="Times New Roman"/>
      <w:color w:val="9C1E22"/>
      <w:spacing w:val="5"/>
      <w:kern w:val="28"/>
      <w:sz w:val="52"/>
      <w:szCs w:val="52"/>
      <w:lang w:eastAsia="fr-FR"/>
    </w:rPr>
  </w:style>
  <w:style w:type="character" w:customStyle="1" w:styleId="TitreCar">
    <w:name w:val="Titre Car"/>
    <w:basedOn w:val="Policepardfaut"/>
    <w:link w:val="Titre"/>
    <w:uiPriority w:val="99"/>
    <w:rsid w:val="007F1F8B"/>
    <w:rPr>
      <w:rFonts w:ascii="Arial Black" w:eastAsia="Times New Roman" w:hAnsi="Arial Black" w:cs="Times New Roman"/>
      <w:color w:val="9C1E22"/>
      <w:spacing w:val="5"/>
      <w:kern w:val="28"/>
      <w:sz w:val="52"/>
      <w:szCs w:val="52"/>
      <w:lang w:eastAsia="fr-FR"/>
    </w:rPr>
  </w:style>
  <w:style w:type="character" w:customStyle="1" w:styleId="Textedelespacerserv">
    <w:name w:val="Texte de l’espace réservé"/>
    <w:basedOn w:val="Policepardfaut"/>
    <w:uiPriority w:val="99"/>
    <w:semiHidden/>
    <w:rsid w:val="00F35DA1"/>
    <w:rPr>
      <w:color w:val="808080"/>
    </w:rPr>
  </w:style>
  <w:style w:type="character" w:styleId="Mentionnonrsolue">
    <w:name w:val="Unresolved Mention"/>
    <w:basedOn w:val="Policepardfaut"/>
    <w:uiPriority w:val="99"/>
    <w:semiHidden/>
    <w:unhideWhenUsed/>
    <w:rsid w:val="005218CF"/>
    <w:rPr>
      <w:color w:val="605E5C"/>
      <w:shd w:val="clear" w:color="auto" w:fill="E1DFDD"/>
    </w:rPr>
  </w:style>
  <w:style w:type="character" w:styleId="Lienhypertextesuivivisit">
    <w:name w:val="FollowedHyperlink"/>
    <w:basedOn w:val="Policepardfaut"/>
    <w:uiPriority w:val="99"/>
    <w:semiHidden/>
    <w:unhideWhenUsed/>
    <w:rsid w:val="008165DE"/>
    <w:rPr>
      <w:color w:val="800080" w:themeColor="followedHyperlink"/>
      <w:u w:val="single"/>
    </w:rPr>
  </w:style>
  <w:style w:type="paragraph" w:customStyle="1" w:styleId="Default">
    <w:name w:val="Default"/>
    <w:rsid w:val="002474C2"/>
    <w:pPr>
      <w:autoSpaceDE w:val="0"/>
      <w:autoSpaceDN w:val="0"/>
      <w:adjustRightInd w:val="0"/>
      <w:spacing w:after="0" w:line="240" w:lineRule="auto"/>
    </w:pPr>
    <w:rPr>
      <w:rFonts w:ascii="Calibri" w:hAnsi="Calibri" w:cs="Calibri"/>
      <w:color w:val="000000"/>
      <w:sz w:val="24"/>
      <w:szCs w:val="24"/>
    </w:rPr>
  </w:style>
  <w:style w:type="character" w:customStyle="1" w:styleId="Titre2Car">
    <w:name w:val="Titre 2 Car"/>
    <w:basedOn w:val="Policepardfaut"/>
    <w:link w:val="Titre2"/>
    <w:uiPriority w:val="9"/>
    <w:rsid w:val="002D011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650114">
      <w:bodyDiv w:val="1"/>
      <w:marLeft w:val="0"/>
      <w:marRight w:val="0"/>
      <w:marTop w:val="0"/>
      <w:marBottom w:val="0"/>
      <w:divBdr>
        <w:top w:val="none" w:sz="0" w:space="0" w:color="auto"/>
        <w:left w:val="none" w:sz="0" w:space="0" w:color="auto"/>
        <w:bottom w:val="none" w:sz="0" w:space="0" w:color="auto"/>
        <w:right w:val="none" w:sz="0" w:space="0" w:color="auto"/>
      </w:divBdr>
    </w:div>
    <w:div w:id="383138727">
      <w:bodyDiv w:val="1"/>
      <w:marLeft w:val="0"/>
      <w:marRight w:val="0"/>
      <w:marTop w:val="0"/>
      <w:marBottom w:val="0"/>
      <w:divBdr>
        <w:top w:val="none" w:sz="0" w:space="0" w:color="auto"/>
        <w:left w:val="none" w:sz="0" w:space="0" w:color="auto"/>
        <w:bottom w:val="none" w:sz="0" w:space="0" w:color="auto"/>
        <w:right w:val="none" w:sz="0" w:space="0" w:color="auto"/>
      </w:divBdr>
    </w:div>
    <w:div w:id="141894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rvice-public.fr/professionnels-entreprises/vosdroits/R38397" TargetMode="External"/><Relationship Id="rId13" Type="http://schemas.openxmlformats.org/officeDocument/2006/relationships/hyperlink" Target="https://www.legifrance.gouv.fr/affichCodeArticle.do?cidTexte=LEGITEXT000006069565&amp;idArticle=LEGIARTI000032221237&amp;dateTexte=&amp;categorieLien=c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xtranet.experts-comptables.org/article/protection-des-donnees-personnel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CAF2-C710-477D-B299-B1236CAFB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2040</Words>
  <Characters>11226</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CSOEC</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Faustine LUQUE</cp:lastModifiedBy>
  <cp:revision>3</cp:revision>
  <cp:lastPrinted>2019-10-24T16:04:00Z</cp:lastPrinted>
  <dcterms:created xsi:type="dcterms:W3CDTF">2021-01-19T16:06:00Z</dcterms:created>
  <dcterms:modified xsi:type="dcterms:W3CDTF">2021-01-19T16:10:00Z</dcterms:modified>
</cp:coreProperties>
</file>